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00" w:lineRule="auto"/>
        <w:ind w:firstLine="420"/>
        <w:rPr>
          <w:rFonts w:ascii="华文行楷" w:eastAsia="华文行楷"/>
          <w:sz w:val="40"/>
          <w:szCs w:val="40"/>
        </w:rPr>
      </w:pPr>
      <w:r>
        <w:rPr>
          <w:rFonts w:ascii="华文行楷" w:eastAsia="华文行楷"/>
          <w:sz w:val="40"/>
          <w:szCs w:val="40"/>
        </w:rPr>
        <w:tab/>
      </w:r>
      <w:r>
        <w:rPr>
          <w:rFonts w:ascii="华文行楷" w:eastAsia="华文行楷"/>
          <w:sz w:val="40"/>
          <w:szCs w:val="40"/>
        </w:rPr>
        <w:tab/>
      </w:r>
    </w:p>
    <w:p>
      <w:pPr>
        <w:tabs>
          <w:tab w:val="left" w:pos="408"/>
          <w:tab w:val="center" w:pos="4139"/>
        </w:tabs>
        <w:jc w:val="left"/>
        <w:rPr>
          <w:rFonts w:ascii="华文行楷" w:eastAsia="华文行楷"/>
          <w:sz w:val="72"/>
          <w:szCs w:val="72"/>
        </w:rPr>
      </w:pPr>
      <w:r>
        <w:rPr>
          <w:rFonts w:ascii="华文行楷" w:eastAsia="华文行楷"/>
          <w:sz w:val="72"/>
          <w:szCs w:val="72"/>
        </w:rPr>
        <w:tab/>
      </w:r>
      <w:r>
        <w:rPr>
          <w:rFonts w:ascii="华文行楷" w:eastAsia="华文行楷"/>
          <w:sz w:val="72"/>
          <w:szCs w:val="72"/>
        </w:rPr>
        <w:tab/>
      </w:r>
      <w:r>
        <w:rPr>
          <w:rFonts w:hint="eastAsia" w:ascii="华文行楷" w:eastAsia="华文行楷"/>
          <w:sz w:val="72"/>
          <w:szCs w:val="72"/>
        </w:rPr>
        <w:t>中国科学技术大学</w:t>
      </w:r>
    </w:p>
    <w:p>
      <w:pPr>
        <w:jc w:val="center"/>
        <w:rPr>
          <w:rFonts w:ascii="黑体" w:eastAsia="黑体"/>
          <w:spacing w:val="-52"/>
          <w:sz w:val="112"/>
          <w:szCs w:val="112"/>
        </w:rPr>
      </w:pPr>
      <w:r>
        <w:rPr>
          <w:rFonts w:hint="eastAsia" w:ascii="黑体" w:eastAsia="黑体"/>
          <w:spacing w:val="-52"/>
          <w:sz w:val="112"/>
          <w:szCs w:val="112"/>
        </w:rPr>
        <w:t>专业硕士学位论文</w:t>
      </w:r>
    </w:p>
    <w:p>
      <w:pPr>
        <w:ind w:firstLine="520" w:firstLineChars="100"/>
        <w:jc w:val="center"/>
        <w:rPr>
          <w:rFonts w:eastAsia="隶书"/>
          <w:sz w:val="52"/>
          <w:szCs w:val="52"/>
        </w:rPr>
      </w:pPr>
      <w:r>
        <w:rPr>
          <w:rFonts w:hint="eastAsia" w:eastAsia="隶书"/>
          <w:sz w:val="52"/>
          <w:szCs w:val="52"/>
        </w:rPr>
        <w:t>(工程硕士）</w:t>
      </w:r>
    </w:p>
    <w:p>
      <w:pPr>
        <w:ind w:firstLine="360" w:firstLineChars="100"/>
        <w:jc w:val="center"/>
        <w:rPr>
          <w:rFonts w:eastAsia="隶书"/>
          <w:sz w:val="36"/>
          <w:szCs w:val="36"/>
        </w:rPr>
      </w:pPr>
      <w:r>
        <w:rPr>
          <w:rFonts w:hint="eastAsia" w:eastAsia="隶书"/>
          <w:sz w:val="36"/>
          <w:szCs w:val="36"/>
        </w:rPr>
        <w:drawing>
          <wp:inline distT="0" distB="0" distL="114300" distR="114300">
            <wp:extent cx="1511935" cy="1511935"/>
            <wp:effectExtent l="0" t="0" r="12065" b="12065"/>
            <wp:docPr id="27" name="图片 27" descr="ustcblue"/>
            <wp:cNvGraphicFramePr/>
            <a:graphic xmlns:a="http://schemas.openxmlformats.org/drawingml/2006/main">
              <a:graphicData uri="http://schemas.openxmlformats.org/drawingml/2006/picture">
                <pic:pic xmlns:pic="http://schemas.openxmlformats.org/drawingml/2006/picture">
                  <pic:nvPicPr>
                    <pic:cNvPr id="27" name="图片 27" descr="ustcblue"/>
                    <pic:cNvPicPr/>
                  </pic:nvPicPr>
                  <pic:blipFill>
                    <a:blip r:embed="rId42"/>
                    <a:stretch>
                      <a:fillRect/>
                    </a:stretch>
                  </pic:blipFill>
                  <pic:spPr>
                    <a:xfrm>
                      <a:off x="0" y="0"/>
                      <a:ext cx="1511935" cy="1511935"/>
                    </a:xfrm>
                    <a:prstGeom prst="rect">
                      <a:avLst/>
                    </a:prstGeom>
                  </pic:spPr>
                </pic:pic>
              </a:graphicData>
            </a:graphic>
          </wp:inline>
        </w:drawing>
      </w:r>
    </w:p>
    <w:p>
      <w:pPr>
        <w:ind w:firstLine="300" w:firstLineChars="100"/>
        <w:jc w:val="center"/>
        <w:rPr>
          <w:sz w:val="30"/>
        </w:rPr>
      </w:pPr>
    </w:p>
    <w:p>
      <w:pPr>
        <w:spacing w:line="300" w:lineRule="auto"/>
        <w:jc w:val="center"/>
        <w:rPr>
          <w:rFonts w:eastAsia="黑体"/>
          <w:sz w:val="52"/>
        </w:rPr>
      </w:pPr>
      <w:r>
        <mc:AlternateContent>
          <mc:Choice Requires="wps">
            <w:drawing>
              <wp:anchor distT="0" distB="0" distL="114300" distR="114300" simplePos="0" relativeHeight="251661312" behindDoc="0" locked="0" layoutInCell="1" allowOverlap="1">
                <wp:simplePos x="0" y="0"/>
                <wp:positionH relativeFrom="column">
                  <wp:posOffset>114300</wp:posOffset>
                </wp:positionH>
                <wp:positionV relativeFrom="paragraph">
                  <wp:posOffset>0</wp:posOffset>
                </wp:positionV>
                <wp:extent cx="5029200" cy="1386840"/>
                <wp:effectExtent l="0" t="0" r="0" b="3810"/>
                <wp:wrapNone/>
                <wp:docPr id="11" name="矩形 11"/>
                <wp:cNvGraphicFramePr/>
                <a:graphic xmlns:a="http://schemas.openxmlformats.org/drawingml/2006/main">
                  <a:graphicData uri="http://schemas.microsoft.com/office/word/2010/wordprocessingShape">
                    <wps:wsp>
                      <wps:cNvSpPr/>
                      <wps:spPr>
                        <a:xfrm>
                          <a:off x="0" y="0"/>
                          <a:ext cx="5029200" cy="1386840"/>
                        </a:xfrm>
                        <a:prstGeom prst="rect">
                          <a:avLst/>
                        </a:prstGeom>
                        <a:solidFill>
                          <a:srgbClr val="FFFFFF"/>
                        </a:solidFill>
                        <a:ln w="9525" cap="flat" cmpd="sng">
                          <a:noFill/>
                          <a:prstDash val="solid"/>
                          <a:miter/>
                          <a:headEnd type="none" w="med" len="med"/>
                          <a:tailEnd type="none" w="med" len="med"/>
                        </a:ln>
                      </wps:spPr>
                      <wps:txb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wps:txbx>
                      <wps:bodyPr upright="1"/>
                    </wps:wsp>
                  </a:graphicData>
                </a:graphic>
              </wp:anchor>
            </w:drawing>
          </mc:Choice>
          <mc:Fallback>
            <w:pict>
              <v:rect id="_x0000_s1026" o:spid="_x0000_s1026" o:spt="1" style="position:absolute;left:0pt;margin-left:9pt;margin-top:0pt;height:109.2pt;width:396pt;z-index:251661312;mso-width-relative:page;mso-height-relative:page;" fillcolor="#FFFFFF" filled="t" stroked="f" coordsize="21600,21600" o:gfxdata="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AlGTf3VAAAABwEAAA8AAAAAAAAA&#10;AQAgAAAAOAAAAGRycy9kb3ducmV2LnhtbFBLAQIUABQAAAAIAIdO4kAcvlH9/gEAAAMEAAAOAAAA&#10;AAAAAAEAIAAAADoBAABkcnMvZTJvRG9jLnhtbFBLBQYAAAAABgAGAFkBAACqBQAAAAA=&#10;">
                <v:fill on="t" focussize="0,0"/>
                <v:stroke on="f" joinstyle="miter"/>
                <v:imagedata o:title=""/>
                <o:lock v:ext="edit" aspectratio="f"/>
                <v:textbo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2336" behindDoc="0" locked="0" layoutInCell="1" allowOverlap="1">
                <wp:simplePos x="0" y="0"/>
                <wp:positionH relativeFrom="column">
                  <wp:posOffset>114300</wp:posOffset>
                </wp:positionH>
                <wp:positionV relativeFrom="paragraph">
                  <wp:posOffset>7620</wp:posOffset>
                </wp:positionV>
                <wp:extent cx="5029200" cy="2055495"/>
                <wp:effectExtent l="0" t="0" r="0" b="1905"/>
                <wp:wrapNone/>
                <wp:docPr id="5" name="矩形 5"/>
                <wp:cNvGraphicFramePr/>
                <a:graphic xmlns:a="http://schemas.openxmlformats.org/drawingml/2006/main">
                  <a:graphicData uri="http://schemas.microsoft.com/office/word/2010/wordprocessingShape">
                    <wps:wsp>
                      <wps:cNvSpPr/>
                      <wps:spPr>
                        <a:xfrm>
                          <a:off x="0" y="0"/>
                          <a:ext cx="5029200" cy="2055495"/>
                        </a:xfrm>
                        <a:prstGeom prst="rect">
                          <a:avLst/>
                        </a:prstGeom>
                        <a:solidFill>
                          <a:srgbClr val="FFFFFF"/>
                        </a:solidFill>
                        <a:ln w="9525" cap="flat" cmpd="sng">
                          <a:noFill/>
                          <a:prstDash val="solid"/>
                          <a:miter/>
                          <a:headEnd type="none" w="med" len="med"/>
                          <a:tailEnd type="none" w="med" len="med"/>
                        </a:ln>
                      </wps:spPr>
                      <wps:txb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wps:txbx>
                      <wps:bodyPr upright="1"/>
                    </wps:wsp>
                  </a:graphicData>
                </a:graphic>
              </wp:anchor>
            </w:drawing>
          </mc:Choice>
          <mc:Fallback>
            <w:pict>
              <v:rect id="_x0000_s1026" o:spid="_x0000_s1026" o:spt="1" style="position:absolute;left:0pt;margin-left:9pt;margin-top:0.6pt;height:161.85pt;width:396pt;z-index:251662336;mso-width-relative:page;mso-height-relative:page;" fillcolor="#FFFFFF" filled="t" stroked="f" coordsize="21600,21600" o:gfxdata="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WAAAAZHJzL1BLAQIUABQAAAAIAIdO4kBVC3YJ1gAAAAgBAAAPAAAAAAAAAAEA&#10;IAAAADgAAABkcnMvZG93bnJldi54bWxQSwECFAAUAAAACACHTuJA3eGrsvsBAAABBAAADgAAAAAA&#10;AAABACAAAAA7AQAAZHJzL2Uyb0RvYy54bWxQSwUGAAAAAAYABgBZAQAAqAUAAAAA&#10;">
                <v:fill on="t" focussize="0,0"/>
                <v:stroke on="f" joinstyle="miter"/>
                <v:imagedata o:title=""/>
                <o:lock v:ext="edit" aspectratio="f"/>
                <v:textbo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v:textbox>
              </v:rect>
            </w:pict>
          </mc:Fallback>
        </mc:AlternateContent>
      </w: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jc w:val="both"/>
        <w:rPr>
          <w:rFonts w:ascii="华文行楷" w:eastAsia="华文行楷"/>
          <w:sz w:val="40"/>
          <w:szCs w:val="40"/>
        </w:rPr>
      </w:pPr>
      <w:r>
        <w:rPr>
          <w:rFonts w:eastAsia="仿宋_GB2312"/>
          <w:sz w:val="32"/>
        </w:rPr>
        <w:br w:type="page"/>
      </w:r>
    </w:p>
    <w:p>
      <w:pPr>
        <w:spacing w:line="600" w:lineRule="exact"/>
        <w:jc w:val="center"/>
        <w:rPr>
          <w:rFonts w:ascii="Arial" w:hAnsi="Arial" w:eastAsia="华文行楷" w:cs="Arial"/>
          <w:sz w:val="40"/>
          <w:szCs w:val="40"/>
        </w:rPr>
      </w:pPr>
    </w:p>
    <w:p>
      <w:pPr>
        <w:spacing w:line="600" w:lineRule="exact"/>
        <w:jc w:val="center"/>
        <w:rPr>
          <w:rFonts w:ascii="Arial" w:hAnsi="Arial" w:eastAsia="华文行楷" w:cs="Arial"/>
          <w:sz w:val="40"/>
          <w:szCs w:val="40"/>
        </w:rPr>
      </w:pPr>
      <w:r>
        <w:rPr>
          <w:rFonts w:ascii="Arial" w:hAnsi="Arial" w:eastAsia="华文行楷" w:cs="Arial"/>
          <w:sz w:val="40"/>
          <w:szCs w:val="40"/>
        </w:rPr>
        <w:t>University of Science and Technology of China</w:t>
      </w:r>
    </w:p>
    <w:p>
      <w:pPr>
        <w:spacing w:line="600" w:lineRule="exact"/>
        <w:jc w:val="center"/>
        <w:rPr>
          <w:rFonts w:ascii="Arial" w:hAnsi="Arial" w:eastAsia="黑体" w:cs="Arial"/>
          <w:sz w:val="52"/>
          <w:szCs w:val="52"/>
        </w:rPr>
      </w:pPr>
      <w:r>
        <w:rPr>
          <w:rFonts w:ascii="Arial" w:hAnsi="Arial" w:eastAsia="黑体" w:cs="Arial"/>
          <w:sz w:val="52"/>
          <w:szCs w:val="52"/>
        </w:rPr>
        <w:t>A dissertation for master’s degree</w:t>
      </w:r>
    </w:p>
    <w:p>
      <w:pPr>
        <w:spacing w:line="600" w:lineRule="exact"/>
        <w:jc w:val="center"/>
        <w:rPr>
          <w:rFonts w:eastAsia="黑体"/>
          <w:sz w:val="32"/>
          <w:szCs w:val="32"/>
        </w:rPr>
      </w:pPr>
      <w:r>
        <w:rPr>
          <w:rFonts w:hint="eastAsia" w:eastAsia="黑体"/>
          <w:sz w:val="32"/>
          <w:szCs w:val="32"/>
        </w:rPr>
        <w:t>(Master of Engineering)</w:t>
      </w:r>
    </w:p>
    <w:p>
      <w:pPr>
        <w:ind w:firstLine="520" w:firstLineChars="100"/>
        <w:jc w:val="center"/>
        <w:rPr>
          <w:rFonts w:eastAsia="隶书"/>
          <w:sz w:val="52"/>
          <w:szCs w:val="52"/>
        </w:rPr>
      </w:pPr>
    </w:p>
    <w:p>
      <w:pPr>
        <w:ind w:firstLine="520" w:firstLineChars="100"/>
        <w:jc w:val="center"/>
        <w:rPr>
          <w:rFonts w:eastAsia="隶书"/>
          <w:sz w:val="52"/>
          <w:szCs w:val="52"/>
        </w:rPr>
      </w:pPr>
    </w:p>
    <w:p>
      <w:pPr>
        <w:ind w:firstLine="360" w:firstLineChars="100"/>
        <w:jc w:val="center"/>
        <w:rPr>
          <w:rFonts w:eastAsia="隶书"/>
          <w:sz w:val="52"/>
          <w:szCs w:val="52"/>
        </w:rPr>
      </w:pPr>
      <w:r>
        <w:rPr>
          <w:rFonts w:hint="eastAsia" w:eastAsia="隶书"/>
          <w:sz w:val="36"/>
          <w:szCs w:val="36"/>
        </w:rPr>
        <w:drawing>
          <wp:inline distT="0" distB="0" distL="114300" distR="114300">
            <wp:extent cx="1511935" cy="1511935"/>
            <wp:effectExtent l="0" t="0" r="12065" b="12065"/>
            <wp:docPr id="47" name="图片 47" descr="ustcblue"/>
            <wp:cNvGraphicFramePr/>
            <a:graphic xmlns:a="http://schemas.openxmlformats.org/drawingml/2006/main">
              <a:graphicData uri="http://schemas.openxmlformats.org/drawingml/2006/picture">
                <pic:pic xmlns:pic="http://schemas.openxmlformats.org/drawingml/2006/picture">
                  <pic:nvPicPr>
                    <pic:cNvPr id="47" name="图片 47" descr="ustcblue"/>
                    <pic:cNvPicPr/>
                  </pic:nvPicPr>
                  <pic:blipFill>
                    <a:blip r:embed="rId42"/>
                    <a:stretch>
                      <a:fillRect/>
                    </a:stretch>
                  </pic:blipFill>
                  <pic:spPr>
                    <a:xfrm>
                      <a:off x="0" y="0"/>
                      <a:ext cx="1511935" cy="1511935"/>
                    </a:xfrm>
                    <a:prstGeom prst="rect">
                      <a:avLst/>
                    </a:prstGeom>
                  </pic:spPr>
                </pic:pic>
              </a:graphicData>
            </a:graphic>
          </wp:inline>
        </w:drawing>
      </w:r>
    </w:p>
    <w:p>
      <w:pPr>
        <w:ind w:firstLine="210" w:firstLineChars="100"/>
        <w:jc w:val="center"/>
        <w:rPr>
          <w:rFonts w:eastAsia="黑体"/>
          <w:sz w:val="52"/>
        </w:rPr>
      </w:pPr>
      <w:r>
        <mc:AlternateContent>
          <mc:Choice Requires="wps">
            <w:drawing>
              <wp:anchor distT="0" distB="0" distL="114300" distR="114300" simplePos="0" relativeHeight="251659264" behindDoc="0" locked="0" layoutInCell="1" allowOverlap="1">
                <wp:simplePos x="0" y="0"/>
                <wp:positionH relativeFrom="column">
                  <wp:posOffset>43815</wp:posOffset>
                </wp:positionH>
                <wp:positionV relativeFrom="paragraph">
                  <wp:posOffset>370840</wp:posOffset>
                </wp:positionV>
                <wp:extent cx="5390515" cy="1640840"/>
                <wp:effectExtent l="0" t="0" r="635" b="16510"/>
                <wp:wrapNone/>
                <wp:docPr id="2" name="矩形 2"/>
                <wp:cNvGraphicFramePr/>
                <a:graphic xmlns:a="http://schemas.openxmlformats.org/drawingml/2006/main">
                  <a:graphicData uri="http://schemas.microsoft.com/office/word/2010/wordprocessingShape">
                    <wps:wsp>
                      <wps:cNvSpPr/>
                      <wps:spPr>
                        <a:xfrm>
                          <a:off x="0" y="0"/>
                          <a:ext cx="5390515" cy="1640840"/>
                        </a:xfrm>
                        <a:prstGeom prst="rect">
                          <a:avLst/>
                        </a:prstGeom>
                        <a:solidFill>
                          <a:srgbClr val="FFFFFF"/>
                        </a:solidFill>
                        <a:ln w="9525" cap="flat" cmpd="sng">
                          <a:noFill/>
                          <a:prstDash val="solid"/>
                          <a:miter/>
                          <a:headEnd type="none" w="med" len="med"/>
                          <a:tailEnd type="none" w="med" len="med"/>
                        </a:ln>
                      </wps:spPr>
                      <wps:txb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wps:txbx>
                      <wps:bodyPr upright="1"/>
                    </wps:wsp>
                  </a:graphicData>
                </a:graphic>
              </wp:anchor>
            </w:drawing>
          </mc:Choice>
          <mc:Fallback>
            <w:pict>
              <v:rect id="_x0000_s1026" o:spid="_x0000_s1026" o:spt="1" style="position:absolute;left:0pt;margin-left:3.45pt;margin-top:29.2pt;height:129.2pt;width:424.45pt;z-index:251659264;mso-width-relative:page;mso-height-relative:page;" fillcolor="#FFFFFF" filled="t" stroked="f" coordsize="21600,21600" o:gfxdata="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fFHjdcAAAAIAQAADwAAAAAA&#10;AAABACAAAAA4AAAAZHJzL2Rvd25yZXYueG1sUEsBAhQAFAAAAAgAh07iQIC+1un+AQAAAQQAAA4A&#10;AAAAAAAAAQAgAAAAPAEAAGRycy9lMm9Eb2MueG1sUEsFBgAAAAAGAAYAWQEAAKwFAAAAAA==&#10;">
                <v:fill on="t" focussize="0,0"/>
                <v:stroke on="f" joinstyle="miter"/>
                <v:imagedata o:title=""/>
                <o:lock v:ext="edit" aspectratio="f"/>
                <v:textbo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99060</wp:posOffset>
                </wp:positionV>
                <wp:extent cx="5143500" cy="2030095"/>
                <wp:effectExtent l="0" t="0" r="0" b="8255"/>
                <wp:wrapNone/>
                <wp:docPr id="7" name="矩形 7"/>
                <wp:cNvGraphicFramePr/>
                <a:graphic xmlns:a="http://schemas.openxmlformats.org/drawingml/2006/main">
                  <a:graphicData uri="http://schemas.microsoft.com/office/word/2010/wordprocessingShape">
                    <wps:wsp>
                      <wps:cNvSpPr/>
                      <wps:spPr>
                        <a:xfrm>
                          <a:off x="0" y="0"/>
                          <a:ext cx="5143500" cy="2030095"/>
                        </a:xfrm>
                        <a:prstGeom prst="rect">
                          <a:avLst/>
                        </a:prstGeom>
                        <a:solidFill>
                          <a:srgbClr val="FFFFFF"/>
                        </a:solidFill>
                        <a:ln w="9525" cap="flat" cmpd="sng">
                          <a:noFill/>
                          <a:prstDash val="solid"/>
                          <a:miter/>
                          <a:headEnd type="none" w="med" len="med"/>
                          <a:tailEnd type="none" w="med" len="med"/>
                        </a:ln>
                      </wps:spPr>
                      <wps:txb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wps:txbx>
                      <wps:bodyPr upright="1"/>
                    </wps:wsp>
                  </a:graphicData>
                </a:graphic>
              </wp:anchor>
            </w:drawing>
          </mc:Choice>
          <mc:Fallback>
            <w:pict>
              <v:rect id="_x0000_s1026" o:spid="_x0000_s1026" o:spt="1" style="position:absolute;left:0pt;margin-left:9pt;margin-top:7.8pt;height:159.85pt;width:405pt;z-index:251660288;mso-width-relative:page;mso-height-relative:page;" fillcolor="#FFFFFF" filled="t" stroked="f" coordsize="21600,21600" o:gfxdata="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BUdFjQ1gAAAAkBAAAPAAAAAAAA&#10;AAEAIAAAADgAAABkcnMvZG93bnJldi54bWxQSwECFAAUAAAACACHTuJANZ/mUv4BAAABBAAADgAA&#10;AAAAAAABACAAAAA7AQAAZHJzL2Uyb0RvYy54bWxQSwUGAAAAAAYABgBZAQAAqwUAAAAA&#10;">
                <v:fill on="t" focussize="0,0"/>
                <v:stroke on="f" joinstyle="miter"/>
                <v:imagedata o:title=""/>
                <o:lock v:ext="edit" aspectratio="f"/>
                <v:textbo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v:textbox>
              </v:rect>
            </w:pict>
          </mc:Fallback>
        </mc:AlternateContent>
      </w:r>
    </w:p>
    <w:p>
      <w:pPr>
        <w:spacing w:line="300" w:lineRule="auto"/>
        <w:jc w:val="center"/>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400" w:lineRule="exact"/>
        <w:rPr>
          <w:sz w:val="30"/>
        </w:rPr>
      </w:pPr>
    </w:p>
    <w:p>
      <w:pPr>
        <w:jc w:val="center"/>
        <w:rPr>
          <w:rFonts w:eastAsia="黑体"/>
          <w:sz w:val="24"/>
        </w:rPr>
      </w:pPr>
      <w:r>
        <w:rPr>
          <w:rFonts w:hint="eastAsia" w:eastAsia="黑体"/>
          <w:sz w:val="32"/>
        </w:rPr>
        <w:t>中国科学技术大学学位论文原创性声明</w:t>
      </w:r>
    </w:p>
    <w:p>
      <w:pPr>
        <w:spacing w:before="312" w:beforeLines="100" w:line="400" w:lineRule="exact"/>
        <w:ind w:firstLine="480" w:firstLineChars="200"/>
        <w:rPr>
          <w:rFonts w:ascii="宋体" w:hAnsi="宋体"/>
          <w:sz w:val="24"/>
        </w:rPr>
      </w:pPr>
      <w:r>
        <w:rPr>
          <w:rFonts w:hint="eastAsia" w:ascii="宋体" w:hAnsi="宋体"/>
          <w:sz w:val="24"/>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pPr>
        <w:spacing w:line="400" w:lineRule="exact"/>
        <w:ind w:firstLine="573"/>
        <w:rPr>
          <w:rFonts w:ascii="宋体" w:hAnsi="宋体"/>
          <w:sz w:val="24"/>
        </w:rPr>
      </w:pPr>
    </w:p>
    <w:p>
      <w:pPr>
        <w:spacing w:before="312" w:beforeLines="100" w:line="400" w:lineRule="exact"/>
        <w:ind w:firstLine="360" w:firstLineChars="150"/>
        <w:rPr>
          <w:rFonts w:ascii="宋体" w:hAnsi="宋体"/>
          <w:sz w:val="24"/>
        </w:rPr>
      </w:pPr>
      <w:r>
        <w:rPr>
          <w:rFonts w:hint="eastAsia" w:ascii="宋体" w:hAnsi="宋体"/>
          <w:sz w:val="24"/>
        </w:rPr>
        <w:t>作者签名：___________                签字日期：_______________</w:t>
      </w: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jc w:val="center"/>
        <w:rPr>
          <w:rFonts w:eastAsia="黑体"/>
          <w:sz w:val="32"/>
        </w:rPr>
      </w:pPr>
      <w:r>
        <w:rPr>
          <w:rFonts w:hint="eastAsia" w:eastAsia="黑体"/>
          <w:sz w:val="32"/>
        </w:rPr>
        <w:t>中国科学技术大学学位论文授权使用声明</w:t>
      </w:r>
    </w:p>
    <w:p>
      <w:pPr>
        <w:spacing w:before="312" w:beforeLines="100" w:line="400" w:lineRule="exact"/>
        <w:ind w:firstLine="480" w:firstLineChars="200"/>
        <w:rPr>
          <w:rFonts w:ascii="宋体" w:hAnsi="宋体"/>
          <w:sz w:val="24"/>
        </w:rPr>
      </w:pPr>
      <w:r>
        <w:rPr>
          <w:rFonts w:hint="eastAsia" w:ascii="宋体" w:hAnsi="宋体"/>
          <w:sz w:val="24"/>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z w:val="24"/>
        </w:rPr>
        <w:t>《中国学位论文全文数据库》等</w:t>
      </w:r>
      <w:r>
        <w:rPr>
          <w:rFonts w:hint="eastAsia" w:ascii="宋体" w:hAnsi="宋体"/>
          <w:sz w:val="24"/>
        </w:rPr>
        <w:t>有关数据库进行检索，可以采用影印、缩印或扫描等复制手段保存、汇编学位论文。本人提交的电子文档的内容和纸质论文的内容相一致。</w:t>
      </w:r>
    </w:p>
    <w:p>
      <w:pPr>
        <w:spacing w:line="400" w:lineRule="exact"/>
        <w:ind w:firstLine="480" w:firstLineChars="200"/>
        <w:rPr>
          <w:rFonts w:ascii="宋体" w:hAnsi="宋体"/>
          <w:sz w:val="24"/>
        </w:rPr>
      </w:pPr>
      <w:r>
        <w:rPr>
          <w:rFonts w:hint="eastAsia" w:ascii="宋体" w:hAnsi="宋体"/>
          <w:sz w:val="24"/>
        </w:rPr>
        <w:t>控</w:t>
      </w:r>
      <w:r>
        <w:rPr>
          <w:rFonts w:ascii="宋体" w:hAnsi="宋体"/>
          <w:sz w:val="24"/>
        </w:rPr>
        <w:t>阅</w:t>
      </w:r>
      <w:r>
        <w:rPr>
          <w:rFonts w:hint="eastAsia" w:ascii="宋体" w:hAnsi="宋体"/>
          <w:sz w:val="24"/>
        </w:rPr>
        <w:t>的学位论文在解除后也遵守此规定。</w:t>
      </w:r>
    </w:p>
    <w:p>
      <w:pPr>
        <w:spacing w:before="312" w:beforeLines="100" w:line="400" w:lineRule="exact"/>
        <w:ind w:firstLine="480" w:firstLineChars="200"/>
        <w:rPr>
          <w:rFonts w:ascii="宋体" w:hAnsi="宋体"/>
          <w:sz w:val="24"/>
        </w:rPr>
      </w:pPr>
      <w:r>
        <w:rPr>
          <w:rFonts w:hint="eastAsia" w:ascii="宋体" w:hAnsi="宋体"/>
          <w:sz w:val="24"/>
        </w:rPr>
        <w:t>□公开</w:t>
      </w:r>
      <w:r>
        <w:rPr>
          <w:rFonts w:hint="eastAsia" w:ascii="宋体" w:hAnsi="宋体"/>
          <w:sz w:val="24"/>
        </w:rPr>
        <w:tab/>
      </w:r>
      <w:r>
        <w:rPr>
          <w:rFonts w:hint="eastAsia" w:ascii="宋体" w:hAnsi="宋体"/>
          <w:sz w:val="24"/>
        </w:rPr>
        <w:t xml:space="preserve">  □控</w:t>
      </w:r>
      <w:r>
        <w:rPr>
          <w:rFonts w:ascii="宋体" w:hAnsi="宋体"/>
          <w:sz w:val="24"/>
        </w:rPr>
        <w:t>阅</w:t>
      </w:r>
      <w:r>
        <w:rPr>
          <w:rFonts w:hint="eastAsia" w:ascii="宋体" w:hAnsi="宋体"/>
          <w:sz w:val="24"/>
        </w:rPr>
        <w:t>（____年）</w:t>
      </w:r>
    </w:p>
    <w:p>
      <w:pPr>
        <w:spacing w:before="312" w:beforeLines="100" w:line="400" w:lineRule="exact"/>
        <w:ind w:firstLine="480" w:firstLineChars="200"/>
        <w:rPr>
          <w:rFonts w:ascii="宋体" w:hAnsi="宋体"/>
          <w:sz w:val="24"/>
        </w:rPr>
      </w:pPr>
      <w:r>
        <w:rPr>
          <w:rFonts w:hint="eastAsia" w:ascii="宋体" w:hAnsi="宋体"/>
          <w:sz w:val="24"/>
        </w:rPr>
        <w:t>作者签名：_______________</w:t>
      </w:r>
      <w:r>
        <w:rPr>
          <w:rFonts w:hint="eastAsia" w:ascii="宋体" w:hAnsi="宋体"/>
          <w:sz w:val="24"/>
        </w:rPr>
        <w:tab/>
      </w:r>
      <w:r>
        <w:rPr>
          <w:rFonts w:hint="eastAsia" w:ascii="宋体" w:hAnsi="宋体"/>
          <w:sz w:val="24"/>
        </w:rPr>
        <w:tab/>
      </w:r>
      <w:r>
        <w:rPr>
          <w:rFonts w:hint="eastAsia" w:ascii="宋体" w:hAnsi="宋体"/>
          <w:sz w:val="24"/>
        </w:rPr>
        <w:t xml:space="preserve">       导师签名：_______________</w:t>
      </w:r>
    </w:p>
    <w:p>
      <w:pPr>
        <w:spacing w:before="312" w:beforeLines="100" w:line="400" w:lineRule="exact"/>
        <w:ind w:firstLine="480" w:firstLineChars="200"/>
        <w:rPr>
          <w:rFonts w:ascii="宋体" w:hAnsi="宋体"/>
          <w:sz w:val="24"/>
        </w:rPr>
      </w:pPr>
      <w:r>
        <w:rPr>
          <w:rFonts w:hint="eastAsia" w:ascii="宋体" w:hAnsi="宋体"/>
          <w:sz w:val="24"/>
        </w:rPr>
        <w:t>签字日期：_______________</w:t>
      </w:r>
      <w:r>
        <w:rPr>
          <w:rFonts w:hint="eastAsia" w:ascii="宋体" w:hAnsi="宋体"/>
          <w:sz w:val="24"/>
        </w:rPr>
        <w:tab/>
      </w:r>
      <w:r>
        <w:rPr>
          <w:rFonts w:hint="eastAsia" w:ascii="宋体" w:hAnsi="宋体"/>
          <w:sz w:val="24"/>
        </w:rPr>
        <w:tab/>
      </w:r>
      <w:r>
        <w:rPr>
          <w:rFonts w:hint="eastAsia" w:ascii="宋体" w:hAnsi="宋体"/>
          <w:sz w:val="24"/>
        </w:rPr>
        <w:t xml:space="preserve">       签字日期：_______________</w:t>
      </w:r>
    </w:p>
    <w:p>
      <w:pPr>
        <w:spacing w:before="312" w:beforeLines="100" w:line="400" w:lineRule="exact"/>
        <w:ind w:firstLine="480" w:firstLineChars="200"/>
        <w:rPr>
          <w:rFonts w:ascii="宋体" w:hAnsi="宋体"/>
          <w:sz w:val="24"/>
        </w:rPr>
      </w:pPr>
    </w:p>
    <w:p>
      <w:pPr>
        <w:rPr>
          <w:sz w:val="28"/>
        </w:rPr>
      </w:pPr>
    </w:p>
    <w:p>
      <w:pPr>
        <w:ind w:firstLine="5320" w:firstLineChars="1900"/>
        <w:rPr>
          <w:sz w:val="28"/>
        </w:rPr>
      </w:pPr>
    </w:p>
    <w:p>
      <w:pPr>
        <w:ind w:firstLine="5320" w:firstLineChars="1900"/>
        <w:rPr>
          <w:sz w:val="28"/>
        </w:rPr>
      </w:pPr>
    </w:p>
    <w:p>
      <w:pPr>
        <w:spacing w:before="480" w:after="360" w:line="400" w:lineRule="exact"/>
        <w:jc w:val="center"/>
        <w:rPr>
          <w:rFonts w:eastAsia="黑体"/>
          <w:b/>
          <w:sz w:val="32"/>
          <w:szCs w:val="32"/>
        </w:rPr>
        <w:sectPr>
          <w:footerReference r:id="rId4" w:type="default"/>
          <w:pgSz w:w="11906" w:h="16838"/>
          <w:pgMar w:top="1440" w:right="1797" w:bottom="1440" w:left="1797" w:header="851" w:footer="992" w:gutter="0"/>
          <w:pgNumType w:start="1"/>
          <w:cols w:space="0" w:num="1"/>
          <w:titlePg/>
          <w:docGrid w:type="lines" w:linePitch="312" w:charSpace="0"/>
        </w:sectPr>
      </w:pPr>
    </w:p>
    <w:p>
      <w:pPr>
        <w:spacing w:before="480" w:after="360"/>
        <w:jc w:val="center"/>
        <w:outlineLvl w:val="0"/>
        <w:rPr>
          <w:rFonts w:ascii="黑体" w:hAnsi="黑体" w:eastAsia="黑体" w:cs="黑体"/>
          <w:b/>
          <w:bCs/>
          <w:sz w:val="32"/>
          <w:szCs w:val="32"/>
        </w:rPr>
      </w:pPr>
      <w:bookmarkStart w:id="0" w:name="_Toc20127"/>
      <w:r>
        <w:rPr>
          <w:rFonts w:hint="eastAsia" w:ascii="黑体" w:hAnsi="黑体" w:eastAsia="黑体" w:cs="黑体"/>
          <w:b/>
          <w:bCs/>
          <w:sz w:val="32"/>
          <w:szCs w:val="32"/>
        </w:rPr>
        <w:t>摘 要</w:t>
      </w:r>
      <w:bookmarkEnd w:id="0"/>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bidi="ar"/>
        </w:rPr>
        <w:t>在移动互联网技术迅速发展和</w:t>
      </w:r>
      <w:r>
        <w:rPr>
          <w:rFonts w:hint="default" w:cs="宋体"/>
          <w:color w:val="000000"/>
          <w:kern w:val="0"/>
          <w:sz w:val="24"/>
          <w:lang w:eastAsia="zh-CN" w:bidi="ar"/>
        </w:rPr>
        <w:t>全球移动支付行业持续增长的背景下</w:t>
      </w:r>
      <w:r>
        <w:rPr>
          <w:rFonts w:hint="default" w:cs="宋体"/>
          <w:color w:val="000000"/>
          <w:kern w:val="0"/>
          <w:sz w:val="24"/>
          <w:lang w:bidi="ar"/>
        </w:rPr>
        <w:t>，</w:t>
      </w:r>
      <w:r>
        <w:rPr>
          <w:rFonts w:hint="default" w:cs="宋体"/>
          <w:color w:val="000000"/>
          <w:kern w:val="0"/>
          <w:sz w:val="24"/>
          <w:lang w:eastAsia="zh-CN" w:bidi="ar"/>
        </w:rPr>
        <w:t>我国移动支付市场正在经历前所未有的快速增长，并取得了显著的成就。我国政府高度重视支付清结算行业的发展，支付清结算技术发展迅猛，产业规模不断扩大。第三方支付清算平台在我国支付清算行业中的地位日益重要，其在提供便捷支付服务，推动数字经济发展和普惠金融方面的贡献不可忽视。然而，随着交易规模和业务的不断扩大，第三方支付清结算系统的复杂性、稳定性和扩展性问题面临挑战，而传统的基于数据库开发模式的清结算系统，业务逻辑依赖数据模型而不是业务模型，导致系统与业务逻辑紧密耦合，难以适应市场业务需求的快速变化，系统开发和维护成本居高不下。</w:t>
      </w:r>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eastAsia="zh-CN" w:bidi="ar"/>
        </w:rPr>
        <w:t>滴滴作为领先的出行公司，在国际化转型的过程中，其国际化支付面临着巨大的交易量和复杂的海外支付环境等挑战，对支付架构的迭代效率及扩展性要求苛刻。由于原来的支付系统不能适应当前海量的交易数据，为此需要对其进行重构设计，建设稳定高效的国际支付中台。</w:t>
      </w:r>
    </w:p>
    <w:p>
      <w:pPr>
        <w:widowControl/>
        <w:spacing w:line="400" w:lineRule="exact"/>
        <w:ind w:firstLine="480" w:firstLineChars="200"/>
        <w:jc w:val="left"/>
        <w:rPr>
          <w:rFonts w:hint="default" w:cs="宋体"/>
          <w:color w:val="000000"/>
          <w:kern w:val="0"/>
          <w:sz w:val="24"/>
          <w:lang w:eastAsia="zh-CN" w:bidi="ar"/>
        </w:rPr>
      </w:pPr>
      <w:r>
        <w:rPr>
          <w:rFonts w:hint="default" w:cs="宋体"/>
          <w:color w:val="000000"/>
          <w:kern w:val="0"/>
          <w:sz w:val="24"/>
          <w:lang w:eastAsia="zh-CN" w:bidi="ar"/>
        </w:rPr>
        <w:t>为了</w:t>
      </w:r>
      <w:r>
        <w:rPr>
          <w:rFonts w:hint="eastAsia" w:cs="宋体"/>
          <w:color w:val="000000"/>
          <w:kern w:val="0"/>
          <w:sz w:val="24"/>
          <w:lang w:val="en-US" w:eastAsia="zh-CN" w:bidi="ar"/>
        </w:rPr>
        <w:t>解决上述问题</w:t>
      </w:r>
      <w:r>
        <w:rPr>
          <w:rFonts w:hint="default" w:cs="宋体"/>
          <w:color w:val="000000"/>
          <w:kern w:val="0"/>
          <w:sz w:val="24"/>
          <w:lang w:eastAsia="zh-CN" w:bidi="ar"/>
        </w:rPr>
        <w:t>，本文基于对国内外支付清洁算系统架构的分析与研究，结合滴滴国际支付清结算系统的业务需求，</w:t>
      </w:r>
      <w:r>
        <w:rPr>
          <w:rFonts w:hint="eastAsia" w:cs="宋体"/>
          <w:color w:val="000000"/>
          <w:kern w:val="0"/>
          <w:sz w:val="24"/>
          <w:lang w:val="en-US" w:eastAsia="zh-CN" w:bidi="ar"/>
        </w:rPr>
        <w:t>提出了一种基于领域驱动设计的清结算系统设计与实现方案</w:t>
      </w:r>
      <w:r>
        <w:rPr>
          <w:rFonts w:hint="default" w:cs="宋体"/>
          <w:color w:val="000000"/>
          <w:kern w:val="0"/>
          <w:sz w:val="24"/>
          <w:lang w:eastAsia="zh-CN"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eastAsia="zh-CN" w:bidi="ar"/>
        </w:rPr>
        <w:t>清结算系统的工作内容和研究重点如下：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根据领域驱动设计思想，</w:t>
      </w:r>
      <w:r>
        <w:rPr>
          <w:rFonts w:hint="eastAsia" w:cs="宋体"/>
          <w:color w:val="000000"/>
          <w:kern w:val="0"/>
          <w:sz w:val="24"/>
          <w:lang w:bidi="ar"/>
        </w:rPr>
        <w:t>对</w:t>
      </w:r>
      <w:r>
        <w:rPr>
          <w:rFonts w:hint="default" w:cs="宋体"/>
          <w:color w:val="000000"/>
          <w:kern w:val="0"/>
          <w:sz w:val="24"/>
          <w:lang w:bidi="ar"/>
        </w:rPr>
        <w:t>清结算</w:t>
      </w:r>
      <w:r>
        <w:rPr>
          <w:rFonts w:hint="eastAsia" w:cs="宋体"/>
          <w:color w:val="000000"/>
          <w:kern w:val="0"/>
          <w:sz w:val="24"/>
          <w:lang w:bidi="ar"/>
        </w:rPr>
        <w:t>系统进行需求分析</w:t>
      </w:r>
      <w:r>
        <w:rPr>
          <w:rFonts w:hint="default" w:cs="宋体"/>
          <w:color w:val="000000"/>
          <w:kern w:val="0"/>
          <w:sz w:val="24"/>
          <w:lang w:bidi="ar"/>
        </w:rPr>
        <w:t>，将系统划分为不同层级和模块，使用建立统一语言（</w:t>
      </w:r>
      <w:r>
        <w:rPr>
          <w:rFonts w:hint="default" w:cs="宋体"/>
          <w:color w:val="000000"/>
          <w:kern w:val="0"/>
          <w:sz w:val="24"/>
          <w:lang w:eastAsia="zh-CN" w:bidi="ar"/>
        </w:rPr>
        <w:t>Ubiquitous Language ）</w:t>
      </w:r>
      <w:r>
        <w:rPr>
          <w:rFonts w:hint="default" w:cs="宋体"/>
          <w:color w:val="000000"/>
          <w:kern w:val="0"/>
          <w:sz w:val="24"/>
          <w:lang w:bidi="ar"/>
        </w:rPr>
        <w:t>分析领域事件、聚合根、实体、值对象、仓库和服务等模型元素，设计清结算领域模型。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根据支付中台清算业务需求，使用UML统一建模语言，分析清结算系统子模块的静态结构和动态结构，设计清结算系统核心类图、顺序图、业务活动图和状态图等图表。</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采用主流后端技术，如SpringBoot、MyBatis、Apollo和Rocket等框架技术开发系统，并采用JUnit5测试框架对系统进行测试。</w:t>
      </w:r>
    </w:p>
    <w:p>
      <w:pPr>
        <w:widowControl/>
        <w:numPr>
          <w:ilvl w:val="0"/>
          <w:numId w:val="0"/>
        </w:numPr>
        <w:spacing w:line="400" w:lineRule="exact"/>
        <w:ind w:firstLine="420" w:firstLineChars="0"/>
        <w:jc w:val="left"/>
        <w:rPr>
          <w:rFonts w:ascii="宋体" w:hAnsi="宋体"/>
          <w:b/>
          <w:bCs/>
          <w:sz w:val="24"/>
        </w:rPr>
      </w:pPr>
      <w:r>
        <w:rPr>
          <w:rFonts w:hint="default" w:cs="宋体"/>
          <w:color w:val="000000"/>
          <w:kern w:val="0"/>
          <w:sz w:val="24"/>
          <w:lang w:bidi="ar"/>
        </w:rPr>
        <w:t>该系统已经部署在实际生产环境中使用，通过配置化功能，系统能够满足不断变化的商户资金结算服务，后期配置维护十分方便，提高了系统的可扩展性；同时采用领域驱动设计的系统以领域模型为核心，能够及时响应市场需求变化，降低了后期系统的开发维护成本。</w:t>
      </w:r>
    </w:p>
    <w:p>
      <w:pPr>
        <w:pStyle w:val="5"/>
        <w:spacing w:line="400" w:lineRule="exact"/>
        <w:rPr>
          <w:rFonts w:ascii="宋体" w:hAnsi="宋体"/>
          <w:b/>
          <w:bCs/>
          <w:sz w:val="24"/>
        </w:rPr>
      </w:pPr>
    </w:p>
    <w:p>
      <w:pPr>
        <w:spacing w:line="400" w:lineRule="exact"/>
        <w:ind w:left="711" w:hanging="709" w:hangingChars="295"/>
        <w:rPr>
          <w:rFonts w:ascii="宋体" w:hAnsi="宋体"/>
          <w:sz w:val="24"/>
        </w:rPr>
        <w:sectPr>
          <w:headerReference r:id="rId6" w:type="first"/>
          <w:footerReference r:id="rId8" w:type="first"/>
          <w:headerReference r:id="rId5" w:type="default"/>
          <w:footerReference r:id="rId7" w:type="default"/>
          <w:pgSz w:w="11906" w:h="16838"/>
          <w:pgMar w:top="1440" w:right="1797" w:bottom="1440" w:left="1797" w:header="851" w:footer="992" w:gutter="0"/>
          <w:pgNumType w:fmt="upperRoman" w:start="1"/>
          <w:cols w:space="0" w:num="1"/>
          <w:titlePg/>
          <w:docGrid w:type="lines" w:linePitch="312" w:charSpace="0"/>
        </w:sectPr>
      </w:pPr>
      <w:r>
        <w:rPr>
          <w:rFonts w:hint="eastAsia" w:ascii="宋体" w:hAnsi="宋体"/>
          <w:b/>
          <w:bCs/>
          <w:sz w:val="24"/>
        </w:rPr>
        <w:t>关键词：</w:t>
      </w:r>
      <w:r>
        <w:rPr>
          <w:rFonts w:hint="default" w:ascii="宋体" w:hAnsi="宋体"/>
          <w:sz w:val="24"/>
        </w:rPr>
        <w:t>第三方支付</w:t>
      </w:r>
      <w:r>
        <w:rPr>
          <w:rFonts w:hint="eastAsia" w:ascii="宋体" w:hAnsi="宋体"/>
          <w:sz w:val="24"/>
        </w:rPr>
        <w:t xml:space="preserve"> </w:t>
      </w:r>
      <w:r>
        <w:rPr>
          <w:rFonts w:hint="default" w:ascii="宋体" w:hAnsi="宋体" w:eastAsia="宋体"/>
          <w:sz w:val="24"/>
        </w:rPr>
        <w:t>清结算系统</w:t>
      </w:r>
      <w:r>
        <w:rPr>
          <w:rFonts w:hint="eastAsia" w:ascii="宋体" w:hAnsi="宋体"/>
          <w:sz w:val="24"/>
        </w:rPr>
        <w:t xml:space="preserve"> </w:t>
      </w:r>
      <w:r>
        <w:rPr>
          <w:rFonts w:hint="default" w:ascii="宋体" w:hAnsi="宋体"/>
          <w:sz w:val="24"/>
        </w:rPr>
        <w:t>领域驱动设计</w:t>
      </w:r>
    </w:p>
    <w:p>
      <w:pPr>
        <w:spacing w:before="480" w:after="360"/>
        <w:jc w:val="center"/>
        <w:outlineLvl w:val="0"/>
        <w:rPr>
          <w:rFonts w:ascii="Arial" w:hAnsi="Arial" w:cs="Arial"/>
          <w:b/>
          <w:bCs/>
          <w:sz w:val="32"/>
          <w:szCs w:val="32"/>
        </w:rPr>
      </w:pPr>
      <w:bookmarkStart w:id="1" w:name="_Toc30355"/>
      <w:r>
        <w:rPr>
          <w:rFonts w:ascii="Arial" w:hAnsi="Arial" w:cs="Arial"/>
          <w:b/>
          <w:bCs/>
          <w:sz w:val="32"/>
          <w:szCs w:val="32"/>
        </w:rPr>
        <w:t>ABSTRACT</w:t>
      </w:r>
      <w:bookmarkEnd w:id="1"/>
    </w:p>
    <w:p>
      <w:pPr>
        <w:spacing w:line="400" w:lineRule="exact"/>
        <w:ind w:firstLine="420" w:firstLineChars="0"/>
        <w:rPr>
          <w:rFonts w:hint="eastAsia"/>
          <w:sz w:val="24"/>
        </w:rPr>
      </w:pPr>
      <w:r>
        <w:rPr>
          <w:rFonts w:hint="eastAsia"/>
          <w:sz w:val="24"/>
        </w:rPr>
        <w:t>Against the backdrop of rapid development in mobile internet technology and sustained growth in the global mobile payment industry, China's mobile payment market is experiencing unprecedented growth and has achieved significant success. The Chinese government attaches great importance to the development of the payment clearing industry, with rapid technological advancements and continuous expansion of the industry scale. Third-party payment clearing platforms are becoming increasingly important in China's payment clearing industry, contributing significantly to providing convenient payment services, promoting digital economic development and inclusive finance. However, as transaction volume and business continue to expand, third-party payment settlement systems face challenges regarding complexity, stability and scalability. Traditional database-based settlement systems have business logic that depends on data models rather than business models which results in tight coupling between system and business logic making it difficult for them to adapt quickly to changes in market demand leading to high costs for system development and maintenance.</w:t>
      </w:r>
    </w:p>
    <w:p>
      <w:pPr>
        <w:spacing w:line="400" w:lineRule="exact"/>
        <w:ind w:firstLine="420" w:firstLineChars="0"/>
        <w:rPr>
          <w:rFonts w:hint="eastAsia"/>
          <w:sz w:val="24"/>
        </w:rPr>
      </w:pPr>
      <w:r>
        <w:rPr>
          <w:rFonts w:hint="eastAsia"/>
          <w:sz w:val="24"/>
        </w:rPr>
        <w:t>As a leading transportation company undergoing internationalization transformation process, Didi's international payments carry all its outbound businesses including ride-hailing services, food delivery services as well as financial services facing huge transaction volumes along with complex overseas payments environment posing stringent requirements on iteration efficiency &amp; scalability of its payments architecture. Due to inability of original payments system being able to cope up with current massive transaction data volume; therefore there was a need for reconstruction design towards building stable &amp; efficient International Payment Platform.</w:t>
      </w:r>
    </w:p>
    <w:p>
      <w:pPr>
        <w:spacing w:line="400" w:lineRule="exact"/>
        <w:ind w:firstLine="420" w:firstLineChars="0"/>
        <w:rPr>
          <w:rFonts w:hint="eastAsia"/>
          <w:sz w:val="24"/>
        </w:rPr>
      </w:pPr>
      <w:r>
        <w:rPr>
          <w:rFonts w:hint="eastAsia"/>
          <w:sz w:val="24"/>
        </w:rPr>
        <w:t>To address these issues mentioned above this article proposes a domain-driven design based settlement system design &amp; implementation plan by analyzing domestic &amp; foreign pay-clearing system architectures combined with Didi’s international pay-clearing system’s business needs.</w:t>
      </w:r>
    </w:p>
    <w:p>
      <w:pPr>
        <w:spacing w:line="400" w:lineRule="exact"/>
        <w:ind w:firstLine="420" w:firstLineChars="0"/>
        <w:rPr>
          <w:rFonts w:hint="eastAsia"/>
          <w:sz w:val="24"/>
        </w:rPr>
      </w:pPr>
      <w:r>
        <w:rPr>
          <w:rFonts w:hint="eastAsia"/>
          <w:sz w:val="24"/>
        </w:rPr>
        <w:t>The work content &amp; research focus areas of this settlement system are:</w:t>
      </w:r>
    </w:p>
    <w:p>
      <w:pPr>
        <w:spacing w:line="400" w:lineRule="exact"/>
        <w:ind w:firstLine="420" w:firstLineChars="0"/>
        <w:rPr>
          <w:rFonts w:hint="eastAsia"/>
          <w:sz w:val="24"/>
        </w:rPr>
      </w:pPr>
      <w:r>
        <w:rPr>
          <w:rFonts w:hint="eastAsia"/>
          <w:sz w:val="24"/>
        </w:rPr>
        <w:t>1) Based on domain-driven design thinking analyze requirements for pay-clearing systems dividing it into different levels/modules using Ubiquitous Language (UL) model elements such as domain events/aggregates/entities/value objects/repositories/services etc., designing Pay-Clearing Domain Model</w:t>
      </w:r>
    </w:p>
    <w:p>
      <w:pPr>
        <w:spacing w:line="400" w:lineRule="exact"/>
        <w:ind w:firstLine="420" w:firstLineChars="0"/>
        <w:rPr>
          <w:rFonts w:hint="eastAsia"/>
          <w:sz w:val="24"/>
        </w:rPr>
      </w:pPr>
      <w:r>
        <w:rPr>
          <w:rFonts w:hint="eastAsia"/>
          <w:sz w:val="24"/>
        </w:rPr>
        <w:t>2) Using UML Unified Modeling Language according to payment center clearing business requirements, analyze the static structure and dynamic structure of pay-clearing system sub-modules, design Pay-Clearing System Core Class Diagrams, Sequence Diagrams, Business Activity Diagrams &amp; State Charts etc.</w:t>
      </w:r>
    </w:p>
    <w:p>
      <w:pPr>
        <w:spacing w:line="400" w:lineRule="exact"/>
        <w:ind w:firstLine="420" w:firstLineChars="0"/>
        <w:rPr>
          <w:rFonts w:hint="eastAsia"/>
          <w:sz w:val="24"/>
        </w:rPr>
      </w:pPr>
      <w:r>
        <w:rPr>
          <w:rFonts w:hint="eastAsia"/>
          <w:sz w:val="24"/>
        </w:rPr>
        <w:t xml:space="preserve">3) Adopt mainstream backend technologies such as SpringBoot, MyBatis, Apollo and Rocket frameworks for developing systems along with JUnit5 testing framework. </w:t>
      </w:r>
      <w:r>
        <w:rPr>
          <w:rFonts w:hint="default"/>
          <w:sz w:val="24"/>
        </w:rPr>
        <w:tab/>
      </w:r>
      <w:r>
        <w:rPr>
          <w:rFonts w:hint="eastAsia"/>
          <w:sz w:val="24"/>
        </w:rPr>
        <w:t>The system has been deployed in actual production environment using configuration function which can meet continuously changing merchant fund settlement services making it easy for post-configuration maintenance thereby improving the system's scalability; at the same time adopting domain-driven design based on a core domain model that can respond promptly to changes in market demand reducing later stage development &amp; maintenance costs.</w:t>
      </w:r>
    </w:p>
    <w:p>
      <w:pPr>
        <w:spacing w:line="400" w:lineRule="exact"/>
        <w:rPr>
          <w:rFonts w:hint="eastAsia"/>
          <w:sz w:val="24"/>
        </w:rPr>
      </w:pPr>
    </w:p>
    <w:p>
      <w:pPr>
        <w:spacing w:line="400" w:lineRule="exact"/>
        <w:ind w:left="1417" w:hanging="1413" w:hangingChars="588"/>
        <w:rPr>
          <w:sz w:val="24"/>
        </w:rPr>
      </w:pPr>
      <w:r>
        <w:rPr>
          <w:b/>
          <w:bCs/>
          <w:sz w:val="24"/>
        </w:rPr>
        <w:t>K</w:t>
      </w:r>
      <w:r>
        <w:rPr>
          <w:rFonts w:hint="eastAsia"/>
          <w:b/>
          <w:bCs/>
          <w:sz w:val="24"/>
        </w:rPr>
        <w:t xml:space="preserve">ey </w:t>
      </w:r>
      <w:r>
        <w:rPr>
          <w:b/>
          <w:bCs/>
          <w:sz w:val="24"/>
        </w:rPr>
        <w:t>W</w:t>
      </w:r>
      <w:r>
        <w:rPr>
          <w:rFonts w:hint="eastAsia"/>
          <w:b/>
          <w:bCs/>
          <w:sz w:val="24"/>
        </w:rPr>
        <w:t>ords</w:t>
      </w:r>
      <w:r>
        <w:rPr>
          <w:b/>
          <w:bCs/>
          <w:sz w:val="24"/>
        </w:rPr>
        <w:t>:</w:t>
      </w:r>
      <w:r>
        <w:rPr>
          <w:sz w:val="24"/>
        </w:rPr>
        <w:t xml:space="preserve"> </w:t>
      </w:r>
      <w:r>
        <w:rPr>
          <w:sz w:val="24"/>
          <w:lang w:val="en-US" w:eastAsia="zh-CN"/>
        </w:rPr>
        <w:t>Clearing Settlement System</w:t>
      </w:r>
      <w:r>
        <w:rPr>
          <w:rFonts w:hint="default"/>
          <w:sz w:val="24"/>
          <w:lang w:eastAsia="zh-CN"/>
        </w:rPr>
        <w:t xml:space="preserve">  </w:t>
      </w:r>
      <w:r>
        <w:rPr>
          <w:sz w:val="24"/>
          <w:lang w:val="en-US" w:eastAsia="zh-CN"/>
        </w:rPr>
        <w:t>Third-Party Payment</w:t>
      </w:r>
      <w:r>
        <w:rPr>
          <w:rFonts w:hint="default"/>
          <w:sz w:val="24"/>
          <w:lang w:eastAsia="zh-CN"/>
        </w:rPr>
        <w:t xml:space="preserve">  </w:t>
      </w:r>
      <w:r>
        <w:rPr>
          <w:sz w:val="24"/>
          <w:lang w:val="en-US" w:eastAsia="zh-CN"/>
        </w:rPr>
        <w:t>Domain-Driven Design.</w:t>
      </w:r>
    </w:p>
    <w:p>
      <w:pPr>
        <w:spacing w:line="400" w:lineRule="exact"/>
        <w:ind w:left="1417" w:hanging="1411" w:hangingChars="588"/>
        <w:rPr>
          <w:sz w:val="24"/>
        </w:rPr>
      </w:pPr>
    </w:p>
    <w:p>
      <w:pPr>
        <w:spacing w:line="400" w:lineRule="exact"/>
        <w:rPr>
          <w:rFonts w:eastAsia="黑体"/>
          <w:b/>
          <w:bCs/>
          <w:sz w:val="24"/>
        </w:rPr>
        <w:sectPr>
          <w:headerReference r:id="rId10" w:type="first"/>
          <w:footerReference r:id="rId12" w:type="first"/>
          <w:headerReference r:id="rId9" w:type="default"/>
          <w:footerReference r:id="rId11" w:type="default"/>
          <w:pgSz w:w="11906" w:h="16838"/>
          <w:pgMar w:top="1440" w:right="1797" w:bottom="1440" w:left="1797" w:header="851" w:footer="992" w:gutter="0"/>
          <w:pgNumType w:fmt="upperRoman"/>
          <w:cols w:space="0" w:num="1"/>
          <w:titlePg/>
          <w:docGrid w:type="lines" w:linePitch="312" w:charSpace="0"/>
        </w:sectPr>
      </w:pPr>
    </w:p>
    <w:sdt>
      <w:sdtPr>
        <w:rPr>
          <w:rFonts w:hint="eastAsia" w:ascii="黑体" w:hAnsi="黑体" w:eastAsia="黑体" w:cs="黑体"/>
          <w:b/>
          <w:bCs/>
          <w:sz w:val="32"/>
          <w:szCs w:val="32"/>
        </w:rPr>
        <w:id w:val="147482749"/>
        <w15:color w:val="DBDBDB"/>
        <w:docPartObj>
          <w:docPartGallery w:val="Table of Contents"/>
          <w:docPartUnique/>
        </w:docPartObj>
      </w:sdtPr>
      <w:sdtEndPr>
        <w:rPr>
          <w:rFonts w:hint="eastAsia" w:ascii="Times New Roman" w:hAnsi="Times New Roman" w:eastAsia="宋体" w:cs="Times New Roman"/>
          <w:b/>
          <w:bCs/>
          <w:sz w:val="21"/>
          <w:szCs w:val="24"/>
        </w:rPr>
      </w:sdtEndPr>
      <w:sdtContent>
        <w:p>
          <w:pPr>
            <w:spacing w:before="480" w:after="360"/>
            <w:jc w:val="center"/>
            <w:rPr>
              <w:rFonts w:ascii="黑体" w:hAnsi="黑体" w:eastAsia="黑体" w:cs="黑体"/>
              <w:b/>
              <w:bCs/>
              <w:sz w:val="32"/>
              <w:szCs w:val="32"/>
            </w:rPr>
          </w:pPr>
          <w:r>
            <w:rPr>
              <w:rFonts w:hint="eastAsia" w:ascii="黑体" w:hAnsi="黑体" w:eastAsia="黑体" w:cs="黑体"/>
              <w:b/>
              <w:bCs/>
              <w:sz w:val="32"/>
              <w:szCs w:val="32"/>
            </w:rPr>
            <w:t>目 录</w:t>
          </w:r>
        </w:p>
        <w:p>
          <w:pPr>
            <w:pStyle w:val="10"/>
            <w:tabs>
              <w:tab w:val="right" w:leader="dot" w:pos="8312"/>
            </w:tabs>
          </w:pPr>
          <w:r>
            <w:rPr>
              <w:sz w:val="24"/>
            </w:rPr>
            <w:fldChar w:fldCharType="begin"/>
          </w:r>
          <w:r>
            <w:rPr>
              <w:sz w:val="24"/>
            </w:rPr>
            <w:instrText xml:space="preserve">TOC \o "1-3" \h \u </w:instrText>
          </w:r>
          <w:r>
            <w:rPr>
              <w:sz w:val="24"/>
            </w:rPr>
            <w:fldChar w:fldCharType="separate"/>
          </w:r>
          <w:r>
            <w:fldChar w:fldCharType="begin"/>
          </w:r>
          <w:r>
            <w:instrText xml:space="preserve"> HYPERLINK \l "_Toc20127" </w:instrText>
          </w:r>
          <w:r>
            <w:fldChar w:fldCharType="separate"/>
          </w:r>
          <w:r>
            <w:rPr>
              <w:rFonts w:hint="eastAsia"/>
              <w:sz w:val="28"/>
              <w:szCs w:val="28"/>
            </w:rPr>
            <w:t>摘 要</w:t>
          </w:r>
          <w:r>
            <w:rPr>
              <w:sz w:val="28"/>
              <w:szCs w:val="28"/>
            </w:rPr>
            <w:tab/>
          </w:r>
          <w:r>
            <w:rPr>
              <w:sz w:val="28"/>
              <w:szCs w:val="28"/>
            </w:rPr>
            <w:fldChar w:fldCharType="begin"/>
          </w:r>
          <w:r>
            <w:rPr>
              <w:sz w:val="28"/>
              <w:szCs w:val="28"/>
            </w:rPr>
            <w:instrText xml:space="preserve"> PAGEREF _Toc20127 \h </w:instrText>
          </w:r>
          <w:r>
            <w:rPr>
              <w:sz w:val="28"/>
              <w:szCs w:val="28"/>
            </w:rPr>
            <w:fldChar w:fldCharType="separate"/>
          </w:r>
          <w:r>
            <w:rPr>
              <w:sz w:val="28"/>
              <w:szCs w:val="28"/>
            </w:rPr>
            <w:t>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"_Toc30355" </w:instrText>
          </w:r>
          <w:r>
            <w:fldChar w:fldCharType="separate"/>
          </w:r>
          <w:r>
            <w:rPr>
              <w:sz w:val="28"/>
              <w:szCs w:val="28"/>
            </w:rPr>
            <w:t>ABSTRACT</w:t>
          </w:r>
          <w:r>
            <w:rPr>
              <w:sz w:val="28"/>
              <w:szCs w:val="28"/>
            </w:rPr>
            <w:tab/>
          </w:r>
          <w:r>
            <w:rPr>
              <w:sz w:val="28"/>
              <w:szCs w:val="28"/>
            </w:rPr>
            <w:fldChar w:fldCharType="begin"/>
          </w:r>
          <w:r>
            <w:rPr>
              <w:sz w:val="28"/>
              <w:szCs w:val="28"/>
            </w:rPr>
            <w:instrText xml:space="preserve"> PAGEREF _Toc30355 \h </w:instrText>
          </w:r>
          <w:r>
            <w:rPr>
              <w:sz w:val="28"/>
              <w:szCs w:val="28"/>
            </w:rPr>
            <w:fldChar w:fldCharType="separate"/>
          </w:r>
          <w:r>
            <w:rPr>
              <w:sz w:val="28"/>
              <w:szCs w:val="28"/>
            </w:rPr>
            <w:t>II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"_Toc31424" </w:instrText>
          </w:r>
          <w:r>
            <w:fldChar w:fldCharType="separate"/>
          </w:r>
          <w:r>
            <w:rPr>
              <w:rFonts w:hint="eastAsia"/>
              <w:sz w:val="28"/>
              <w:szCs w:val="28"/>
            </w:rPr>
            <w:t>第1章  绪论</w:t>
          </w:r>
          <w:r>
            <w:rPr>
              <w:sz w:val="28"/>
              <w:szCs w:val="28"/>
            </w:rPr>
            <w:tab/>
          </w:r>
          <w:r>
            <w:rPr>
              <w:sz w:val="28"/>
              <w:szCs w:val="28"/>
            </w:rPr>
            <w:fldChar w:fldCharType="begin"/>
          </w:r>
          <w:r>
            <w:rPr>
              <w:sz w:val="28"/>
              <w:szCs w:val="28"/>
            </w:rPr>
            <w:instrText xml:space="preserve"> PAGEREF _Toc31424 \h </w:instrText>
          </w:r>
          <w:r>
            <w:rPr>
              <w:sz w:val="28"/>
              <w:szCs w:val="28"/>
            </w:rPr>
            <w:fldChar w:fldCharType="separate"/>
          </w:r>
          <w:r>
            <w:rPr>
              <w:sz w:val="28"/>
              <w:szCs w:val="28"/>
            </w:rPr>
            <w:t>1</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"_Toc18764" </w:instrText>
          </w:r>
          <w:r>
            <w:fldChar w:fldCharType="separate"/>
          </w:r>
          <w:r>
            <w:rPr>
              <w:rFonts w:hint="eastAsia"/>
              <w:sz w:val="24"/>
            </w:rPr>
            <w:t>1.1  系统开发背景</w:t>
          </w:r>
          <w:r>
            <w:rPr>
              <w:sz w:val="24"/>
            </w:rPr>
            <w:tab/>
          </w:r>
          <w:r>
            <w:rPr>
              <w:sz w:val="24"/>
            </w:rPr>
            <w:fldChar w:fldCharType="begin"/>
          </w:r>
          <w:r>
            <w:rPr>
              <w:sz w:val="24"/>
            </w:rPr>
            <w:instrText xml:space="preserve"> PAGEREF _Toc18764 \h </w:instrText>
          </w:r>
          <w:r>
            <w:rPr>
              <w:sz w:val="24"/>
            </w:rPr>
            <w:fldChar w:fldCharType="separate"/>
          </w:r>
          <w:r>
            <w:rPr>
              <w:sz w:val="24"/>
            </w:rPr>
            <w:t>1</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"_Toc7905" </w:instrText>
          </w:r>
          <w:r>
            <w:fldChar w:fldCharType="separate"/>
          </w:r>
          <w:r>
            <w:rPr>
              <w:rFonts w:hint="eastAsia"/>
              <w:sz w:val="24"/>
            </w:rPr>
            <w:t>1.2  国内外研究现状</w:t>
          </w:r>
          <w:r>
            <w:rPr>
              <w:sz w:val="24"/>
            </w:rPr>
            <w:tab/>
          </w:r>
          <w:r>
            <w:rPr>
              <w:sz w:val="24"/>
            </w:rPr>
            <w:fldChar w:fldCharType="begin"/>
          </w:r>
          <w:r>
            <w:rPr>
              <w:sz w:val="24"/>
            </w:rPr>
            <w:instrText xml:space="preserve"> PAGEREF _Toc7905 \h </w:instrText>
          </w:r>
          <w:r>
            <w:rPr>
              <w:sz w:val="24"/>
            </w:rPr>
            <w:fldChar w:fldCharType="separate"/>
          </w:r>
          <w:r>
            <w:rPr>
              <w:sz w:val="24"/>
            </w:rPr>
            <w:t>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"_Toc8994" </w:instrText>
          </w:r>
          <w:r>
            <w:fldChar w:fldCharType="separate"/>
          </w:r>
          <w:r>
            <w:rPr>
              <w:rFonts w:hint="eastAsia" w:eastAsia="仿宋"/>
              <w:sz w:val="24"/>
            </w:rPr>
            <w:t>1.2.1  国外应用现状与发展趋势</w:t>
          </w:r>
          <w:r>
            <w:rPr>
              <w:rFonts w:eastAsia="仿宋"/>
              <w:sz w:val="24"/>
            </w:rPr>
            <w:tab/>
          </w:r>
          <w:r>
            <w:rPr>
              <w:rFonts w:eastAsia="仿宋"/>
              <w:sz w:val="24"/>
            </w:rPr>
            <w:fldChar w:fldCharType="begin"/>
          </w:r>
          <w:r>
            <w:rPr>
              <w:rFonts w:eastAsia="仿宋"/>
              <w:sz w:val="24"/>
            </w:rPr>
            <w:instrText xml:space="preserve"> PAGEREF _Toc8994 \h </w:instrText>
          </w:r>
          <w:r>
            <w:rPr>
              <w:rFonts w:eastAsia="仿宋"/>
              <w:sz w:val="24"/>
            </w:rPr>
            <w:fldChar w:fldCharType="separate"/>
          </w:r>
          <w:r>
            <w:rPr>
              <w:rFonts w:eastAsia="仿宋"/>
              <w:sz w:val="24"/>
            </w:rPr>
            <w:t>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"_Toc27982" </w:instrText>
          </w:r>
          <w:r>
            <w:fldChar w:fldCharType="separate"/>
          </w:r>
          <w:r>
            <w:rPr>
              <w:rFonts w:hint="eastAsia" w:eastAsia="仿宋"/>
              <w:sz w:val="24"/>
            </w:rPr>
            <w:t>1.2.2  国内应用现状与发展趋势</w:t>
          </w:r>
          <w:r>
            <w:rPr>
              <w:rFonts w:eastAsia="仿宋"/>
              <w:sz w:val="24"/>
            </w:rPr>
            <w:tab/>
          </w:r>
          <w:r>
            <w:rPr>
              <w:rFonts w:eastAsia="仿宋"/>
              <w:sz w:val="24"/>
            </w:rPr>
            <w:fldChar w:fldCharType="begin"/>
          </w:r>
          <w:r>
            <w:rPr>
              <w:rFonts w:eastAsia="仿宋"/>
              <w:sz w:val="24"/>
            </w:rPr>
            <w:instrText xml:space="preserve"> PAGEREF _Toc27982 \h </w:instrText>
          </w:r>
          <w:r>
            <w:rPr>
              <w:rFonts w:eastAsia="仿宋"/>
              <w:sz w:val="24"/>
            </w:rPr>
            <w:fldChar w:fldCharType="separate"/>
          </w:r>
          <w:r>
            <w:rPr>
              <w:rFonts w:eastAsia="仿宋"/>
              <w:sz w:val="24"/>
            </w:rPr>
            <w:t>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"_Toc6191" </w:instrText>
          </w:r>
          <w:r>
            <w:fldChar w:fldCharType="separate"/>
          </w:r>
          <w:r>
            <w:rPr>
              <w:rFonts w:hint="eastAsia"/>
              <w:sz w:val="24"/>
            </w:rPr>
            <w:t>1.3  解决的主要问题</w:t>
          </w:r>
          <w:r>
            <w:rPr>
              <w:sz w:val="24"/>
            </w:rPr>
            <w:tab/>
          </w:r>
          <w:r>
            <w:rPr>
              <w:sz w:val="24"/>
            </w:rPr>
            <w:fldChar w:fldCharType="begin"/>
          </w:r>
          <w:r>
            <w:rPr>
              <w:sz w:val="24"/>
            </w:rPr>
            <w:instrText xml:space="preserve"> PAGEREF _Toc6191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"_Toc4297" </w:instrText>
          </w:r>
          <w:r>
            <w:fldChar w:fldCharType="separate"/>
          </w:r>
          <w:r>
            <w:rPr>
              <w:rFonts w:hint="eastAsia"/>
              <w:sz w:val="24"/>
            </w:rPr>
            <w:t>1.4  本文主要工作</w:t>
          </w:r>
          <w:r>
            <w:rPr>
              <w:sz w:val="24"/>
            </w:rPr>
            <w:tab/>
          </w:r>
          <w:r>
            <w:rPr>
              <w:sz w:val="24"/>
            </w:rPr>
            <w:fldChar w:fldCharType="begin"/>
          </w:r>
          <w:r>
            <w:rPr>
              <w:sz w:val="24"/>
            </w:rPr>
            <w:instrText xml:space="preserve"> PAGEREF _Toc4297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"_Toc15096" </w:instrText>
          </w:r>
          <w:r>
            <w:fldChar w:fldCharType="separate"/>
          </w:r>
          <w:r>
            <w:rPr>
              <w:rFonts w:hint="eastAsia"/>
              <w:sz w:val="24"/>
            </w:rPr>
            <w:t>1.5  论文组织结构</w:t>
          </w:r>
          <w:r>
            <w:rPr>
              <w:sz w:val="24"/>
            </w:rPr>
            <w:tab/>
          </w:r>
          <w:r>
            <w:rPr>
              <w:sz w:val="24"/>
            </w:rPr>
            <w:fldChar w:fldCharType="begin"/>
          </w:r>
          <w:r>
            <w:rPr>
              <w:sz w:val="24"/>
            </w:rPr>
            <w:instrText xml:space="preserve"> PAGEREF _Toc15096 \h </w:instrText>
          </w:r>
          <w:r>
            <w:rPr>
              <w:sz w:val="24"/>
            </w:rPr>
            <w:fldChar w:fldCharType="separate"/>
          </w:r>
          <w:r>
            <w:rPr>
              <w:sz w:val="24"/>
            </w:rPr>
            <w:t>5</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"_Toc16744" </w:instrText>
          </w:r>
          <w:r>
            <w:fldChar w:fldCharType="separate"/>
          </w:r>
          <w:r>
            <w:rPr>
              <w:rFonts w:hint="eastAsia"/>
              <w:sz w:val="28"/>
              <w:szCs w:val="28"/>
            </w:rPr>
            <w:t>第2章  相关技术及理论</w:t>
          </w:r>
          <w:r>
            <w:rPr>
              <w:sz w:val="28"/>
              <w:szCs w:val="28"/>
            </w:rPr>
            <w:tab/>
          </w:r>
          <w:r>
            <w:rPr>
              <w:sz w:val="28"/>
              <w:szCs w:val="28"/>
            </w:rPr>
            <w:fldChar w:fldCharType="begin"/>
          </w:r>
          <w:r>
            <w:rPr>
              <w:sz w:val="28"/>
              <w:szCs w:val="28"/>
            </w:rPr>
            <w:instrText xml:space="preserve"> PAGEREF _Toc16744 \h </w:instrText>
          </w:r>
          <w:r>
            <w:rPr>
              <w:sz w:val="28"/>
              <w:szCs w:val="28"/>
            </w:rPr>
            <w:fldChar w:fldCharType="separate"/>
          </w:r>
          <w:r>
            <w:rPr>
              <w:sz w:val="28"/>
              <w:szCs w:val="28"/>
            </w:rPr>
            <w:t>7</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"_Toc7247" </w:instrText>
          </w:r>
          <w:r>
            <w:fldChar w:fldCharType="separate"/>
          </w:r>
          <w:r>
            <w:rPr>
              <w:rFonts w:hint="eastAsia"/>
              <w:sz w:val="24"/>
            </w:rPr>
            <w:t>2.1  通信协议与数据格式</w:t>
          </w:r>
          <w:r>
            <w:rPr>
              <w:sz w:val="24"/>
            </w:rPr>
            <w:tab/>
          </w:r>
          <w:r>
            <w:rPr>
              <w:sz w:val="24"/>
            </w:rPr>
            <w:fldChar w:fldCharType="begin"/>
          </w:r>
          <w:r>
            <w:rPr>
              <w:sz w:val="24"/>
            </w:rPr>
            <w:instrText xml:space="preserve"> PAGEREF _Toc7247 \h </w:instrText>
          </w:r>
          <w:r>
            <w:rPr>
              <w:sz w:val="24"/>
            </w:rPr>
            <w:fldChar w:fldCharType="separate"/>
          </w:r>
          <w:r>
            <w:rPr>
              <w:sz w:val="24"/>
            </w:rPr>
            <w:t>7</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"_Toc2404" </w:instrText>
          </w:r>
          <w:r>
            <w:fldChar w:fldCharType="separate"/>
          </w:r>
          <w:r>
            <w:rPr>
              <w:rFonts w:hint="eastAsia" w:eastAsia="仿宋"/>
              <w:sz w:val="24"/>
            </w:rPr>
            <w:t>2.1.1  超文本传输安全协议</w:t>
          </w:r>
          <w:r>
            <w:rPr>
              <w:rFonts w:eastAsia="仿宋"/>
              <w:sz w:val="24"/>
            </w:rPr>
            <w:tab/>
          </w:r>
          <w:r>
            <w:rPr>
              <w:rFonts w:eastAsia="仿宋"/>
              <w:sz w:val="24"/>
            </w:rPr>
            <w:fldChar w:fldCharType="begin"/>
          </w:r>
          <w:r>
            <w:rPr>
              <w:rFonts w:eastAsia="仿宋"/>
              <w:sz w:val="24"/>
            </w:rPr>
            <w:instrText xml:space="preserve"> PAGEREF _Toc2404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"_Toc12153" </w:instrText>
          </w:r>
          <w:r>
            <w:fldChar w:fldCharType="separate"/>
          </w:r>
          <w:r>
            <w:rPr>
              <w:rFonts w:hint="eastAsia" w:eastAsia="仿宋"/>
              <w:sz w:val="24"/>
            </w:rPr>
            <w:t>2.1.2  JS对象简谱</w:t>
          </w:r>
          <w:r>
            <w:rPr>
              <w:rFonts w:eastAsia="仿宋"/>
              <w:sz w:val="24"/>
            </w:rPr>
            <w:tab/>
          </w:r>
          <w:r>
            <w:rPr>
              <w:rFonts w:eastAsia="仿宋"/>
              <w:sz w:val="24"/>
            </w:rPr>
            <w:fldChar w:fldCharType="begin"/>
          </w:r>
          <w:r>
            <w:rPr>
              <w:rFonts w:eastAsia="仿宋"/>
              <w:sz w:val="24"/>
            </w:rPr>
            <w:instrText xml:space="preserve"> PAGEREF _Toc12153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"_Toc306" </w:instrText>
          </w:r>
          <w:r>
            <w:fldChar w:fldCharType="separate"/>
          </w:r>
          <w:r>
            <w:rPr>
              <w:rFonts w:hint="eastAsia" w:eastAsia="仿宋"/>
              <w:sz w:val="24"/>
            </w:rPr>
            <w:t>2.1.3  抽象语法标记</w:t>
          </w:r>
          <w:r>
            <w:rPr>
              <w:rFonts w:eastAsia="仿宋"/>
              <w:sz w:val="24"/>
            </w:rPr>
            <w:tab/>
          </w:r>
          <w:r>
            <w:rPr>
              <w:rFonts w:eastAsia="仿宋"/>
              <w:sz w:val="24"/>
            </w:rPr>
            <w:fldChar w:fldCharType="begin"/>
          </w:r>
          <w:r>
            <w:rPr>
              <w:rFonts w:eastAsia="仿宋"/>
              <w:sz w:val="24"/>
            </w:rPr>
            <w:instrText xml:space="preserve"> PAGEREF _Toc306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"_Toc23626" </w:instrText>
          </w:r>
          <w:r>
            <w:fldChar w:fldCharType="separate"/>
          </w:r>
          <w:r>
            <w:rPr>
              <w:rFonts w:hint="eastAsia"/>
              <w:sz w:val="24"/>
            </w:rPr>
            <w:t>2.2  体系结构与框架</w:t>
          </w:r>
          <w:r>
            <w:rPr>
              <w:sz w:val="24"/>
            </w:rPr>
            <w:tab/>
          </w:r>
          <w:r>
            <w:rPr>
              <w:sz w:val="24"/>
            </w:rPr>
            <w:fldChar w:fldCharType="begin"/>
          </w:r>
          <w:r>
            <w:rPr>
              <w:sz w:val="24"/>
            </w:rPr>
            <w:instrText xml:space="preserve"> PAGEREF _Toc23626 \h </w:instrText>
          </w:r>
          <w:r>
            <w:rPr>
              <w:sz w:val="24"/>
            </w:rPr>
            <w:fldChar w:fldCharType="separate"/>
          </w:r>
          <w:r>
            <w:rPr>
              <w:sz w:val="24"/>
            </w:rPr>
            <w:t>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"_Toc17832" </w:instrText>
          </w:r>
          <w:r>
            <w:fldChar w:fldCharType="separate"/>
          </w:r>
          <w:r>
            <w:rPr>
              <w:rFonts w:hint="eastAsia" w:eastAsia="仿宋"/>
              <w:sz w:val="24"/>
            </w:rPr>
            <w:t>2.2.1  B/S三层架构</w:t>
          </w:r>
          <w:r>
            <w:rPr>
              <w:rFonts w:eastAsia="仿宋"/>
              <w:sz w:val="24"/>
            </w:rPr>
            <w:tab/>
          </w:r>
          <w:r>
            <w:rPr>
              <w:rFonts w:eastAsia="仿宋"/>
              <w:sz w:val="24"/>
            </w:rPr>
            <w:fldChar w:fldCharType="begin"/>
          </w:r>
          <w:r>
            <w:rPr>
              <w:rFonts w:eastAsia="仿宋"/>
              <w:sz w:val="24"/>
            </w:rPr>
            <w:instrText xml:space="preserve"> PAGEREF _Toc17832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"_Toc5970" </w:instrText>
          </w:r>
          <w:r>
            <w:fldChar w:fldCharType="separate"/>
          </w:r>
          <w:r>
            <w:rPr>
              <w:rFonts w:hint="eastAsia" w:eastAsia="仿宋"/>
              <w:sz w:val="24"/>
            </w:rPr>
            <w:t>2.2.2  开发框架</w:t>
          </w:r>
          <w:r>
            <w:rPr>
              <w:rFonts w:eastAsia="仿宋"/>
              <w:sz w:val="24"/>
            </w:rPr>
            <w:tab/>
          </w:r>
          <w:r>
            <w:rPr>
              <w:rFonts w:eastAsia="仿宋"/>
              <w:sz w:val="24"/>
            </w:rPr>
            <w:fldChar w:fldCharType="begin"/>
          </w:r>
          <w:r>
            <w:rPr>
              <w:rFonts w:eastAsia="仿宋"/>
              <w:sz w:val="24"/>
            </w:rPr>
            <w:instrText xml:space="preserve"> PAGEREF _Toc5970 \h </w:instrText>
          </w:r>
          <w:r>
            <w:rPr>
              <w:rFonts w:eastAsia="仿宋"/>
              <w:sz w:val="24"/>
            </w:rPr>
            <w:fldChar w:fldCharType="separate"/>
          </w:r>
          <w:r>
            <w:rPr>
              <w:rFonts w:eastAsia="仿宋"/>
              <w:sz w:val="24"/>
            </w:rPr>
            <w:t>9</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"_Toc16373" </w:instrText>
          </w:r>
          <w:r>
            <w:fldChar w:fldCharType="separate"/>
          </w:r>
          <w:r>
            <w:rPr>
              <w:rFonts w:hint="eastAsia"/>
              <w:sz w:val="24"/>
            </w:rPr>
            <w:t>2.3  国家商用密码算法</w:t>
          </w:r>
          <w:r>
            <w:rPr>
              <w:sz w:val="24"/>
            </w:rPr>
            <w:tab/>
          </w:r>
          <w:r>
            <w:rPr>
              <w:sz w:val="24"/>
            </w:rPr>
            <w:fldChar w:fldCharType="begin"/>
          </w:r>
          <w:r>
            <w:rPr>
              <w:sz w:val="24"/>
            </w:rPr>
            <w:instrText xml:space="preserve"> PAGEREF _Toc16373 \h </w:instrText>
          </w:r>
          <w:r>
            <w:rPr>
              <w:sz w:val="24"/>
            </w:rPr>
            <w:fldChar w:fldCharType="separate"/>
          </w:r>
          <w:r>
            <w:rPr>
              <w:sz w:val="24"/>
            </w:rPr>
            <w:t>10</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"_Toc22617" </w:instrText>
          </w:r>
          <w:r>
            <w:fldChar w:fldCharType="separate"/>
          </w:r>
          <w:r>
            <w:rPr>
              <w:rFonts w:hint="eastAsia" w:eastAsia="仿宋"/>
              <w:sz w:val="24"/>
            </w:rPr>
            <w:t>2.3.1  SM2非对称加密算法</w:t>
          </w:r>
          <w:r>
            <w:rPr>
              <w:rFonts w:eastAsia="仿宋"/>
              <w:sz w:val="24"/>
            </w:rPr>
            <w:tab/>
          </w:r>
          <w:r>
            <w:rPr>
              <w:rFonts w:eastAsia="仿宋"/>
              <w:sz w:val="24"/>
            </w:rPr>
            <w:fldChar w:fldCharType="begin"/>
          </w:r>
          <w:r>
            <w:rPr>
              <w:rFonts w:eastAsia="仿宋"/>
              <w:sz w:val="24"/>
            </w:rPr>
            <w:instrText xml:space="preserve"> PAGEREF _Toc22617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"_Toc22199" </w:instrText>
          </w:r>
          <w:r>
            <w:fldChar w:fldCharType="separate"/>
          </w:r>
          <w:r>
            <w:rPr>
              <w:rFonts w:hint="eastAsia" w:eastAsia="仿宋"/>
              <w:sz w:val="24"/>
            </w:rPr>
            <w:t>2.3.2  SM3密码杂凑算法</w:t>
          </w:r>
          <w:r>
            <w:rPr>
              <w:rFonts w:eastAsia="仿宋"/>
              <w:sz w:val="24"/>
            </w:rPr>
            <w:tab/>
          </w:r>
          <w:r>
            <w:rPr>
              <w:rFonts w:eastAsia="仿宋"/>
              <w:sz w:val="24"/>
            </w:rPr>
            <w:fldChar w:fldCharType="begin"/>
          </w:r>
          <w:r>
            <w:rPr>
              <w:rFonts w:eastAsia="仿宋"/>
              <w:sz w:val="24"/>
            </w:rPr>
            <w:instrText xml:space="preserve"> PAGEREF _Toc22199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"_Toc18863" </w:instrText>
          </w:r>
          <w:r>
            <w:fldChar w:fldCharType="separate"/>
          </w:r>
          <w:r>
            <w:rPr>
              <w:rFonts w:hint="eastAsia" w:eastAsia="仿宋"/>
              <w:sz w:val="24"/>
            </w:rPr>
            <w:t>2.3.3  SM4分组加密算法</w:t>
          </w:r>
          <w:r>
            <w:rPr>
              <w:rFonts w:eastAsia="仿宋"/>
              <w:sz w:val="24"/>
            </w:rPr>
            <w:tab/>
          </w:r>
          <w:r>
            <w:rPr>
              <w:rFonts w:eastAsia="仿宋"/>
              <w:sz w:val="24"/>
            </w:rPr>
            <w:fldChar w:fldCharType="begin"/>
          </w:r>
          <w:r>
            <w:rPr>
              <w:rFonts w:eastAsia="仿宋"/>
              <w:sz w:val="24"/>
            </w:rPr>
            <w:instrText xml:space="preserve"> PAGEREF _Toc18863 \h </w:instrText>
          </w:r>
          <w:r>
            <w:rPr>
              <w:rFonts w:eastAsia="仿宋"/>
              <w:sz w:val="24"/>
            </w:rPr>
            <w:fldChar w:fldCharType="separate"/>
          </w:r>
          <w:r>
            <w:rPr>
              <w:rFonts w:eastAsia="仿宋"/>
              <w:sz w:val="24"/>
            </w:rPr>
            <w:t>11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"_Toc6268" </w:instrText>
          </w:r>
          <w:r>
            <w:fldChar w:fldCharType="separate"/>
          </w:r>
          <w:r>
            <w:rPr>
              <w:rFonts w:hint="eastAsia"/>
              <w:sz w:val="24"/>
            </w:rPr>
            <w:t>2.4  技术标准</w:t>
          </w:r>
          <w:r>
            <w:rPr>
              <w:sz w:val="24"/>
            </w:rPr>
            <w:tab/>
          </w:r>
          <w:r>
            <w:rPr>
              <w:sz w:val="24"/>
            </w:rPr>
            <w:fldChar w:fldCharType="begin"/>
          </w:r>
          <w:r>
            <w:rPr>
              <w:sz w:val="24"/>
            </w:rPr>
            <w:instrText xml:space="preserve"> PAGEREF _Toc6268 \h </w:instrText>
          </w:r>
          <w:r>
            <w:rPr>
              <w:sz w:val="24"/>
            </w:rPr>
            <w:fldChar w:fldCharType="separate"/>
          </w:r>
          <w:r>
            <w:rPr>
              <w:sz w:val="24"/>
            </w:rPr>
            <w:t>12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"_Toc7975" </w:instrText>
          </w:r>
          <w:r>
            <w:fldChar w:fldCharType="separate"/>
          </w:r>
          <w:r>
            <w:rPr>
              <w:rFonts w:hint="eastAsia"/>
              <w:sz w:val="24"/>
            </w:rPr>
            <w:t>2.5  本章小结</w:t>
          </w:r>
          <w:r>
            <w:rPr>
              <w:sz w:val="24"/>
            </w:rPr>
            <w:tab/>
          </w:r>
          <w:r>
            <w:rPr>
              <w:sz w:val="24"/>
            </w:rPr>
            <w:fldChar w:fldCharType="begin"/>
          </w:r>
          <w:r>
            <w:rPr>
              <w:sz w:val="24"/>
            </w:rPr>
            <w:instrText xml:space="preserve"> PAGEREF _Toc7975 \h </w:instrText>
          </w:r>
          <w:r>
            <w:rPr>
              <w:sz w:val="24"/>
            </w:rPr>
            <w:fldChar w:fldCharType="separate"/>
          </w:r>
          <w:r>
            <w:rPr>
              <w:sz w:val="24"/>
            </w:rPr>
            <w:t>12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"_Toc13154" </w:instrText>
          </w:r>
          <w:r>
            <w:fldChar w:fldCharType="separate"/>
          </w:r>
          <w:r>
            <w:rPr>
              <w:rFonts w:hint="eastAsia"/>
              <w:sz w:val="28"/>
              <w:szCs w:val="28"/>
            </w:rPr>
            <w:t>第3章  需求分析</w:t>
          </w:r>
          <w:r>
            <w:rPr>
              <w:sz w:val="28"/>
              <w:szCs w:val="28"/>
            </w:rPr>
            <w:tab/>
          </w:r>
          <w:r>
            <w:rPr>
              <w:sz w:val="28"/>
              <w:szCs w:val="28"/>
            </w:rPr>
            <w:fldChar w:fldCharType="begin"/>
          </w:r>
          <w:r>
            <w:rPr>
              <w:sz w:val="28"/>
              <w:szCs w:val="28"/>
            </w:rPr>
            <w:instrText xml:space="preserve"> PAGEREF _Toc13154 \h </w:instrText>
          </w:r>
          <w:r>
            <w:rPr>
              <w:sz w:val="28"/>
              <w:szCs w:val="28"/>
            </w:rPr>
            <w:fldChar w:fldCharType="separate"/>
          </w:r>
          <w:r>
            <w:rPr>
              <w:sz w:val="28"/>
              <w:szCs w:val="28"/>
            </w:rPr>
            <w:t>13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"_Toc14767" </w:instrText>
          </w:r>
          <w:r>
            <w:fldChar w:fldCharType="separate"/>
          </w:r>
          <w:r>
            <w:rPr>
              <w:rFonts w:hint="eastAsia"/>
              <w:sz w:val="24"/>
            </w:rPr>
            <w:t>3.1  系统概述</w:t>
          </w:r>
          <w:r>
            <w:rPr>
              <w:sz w:val="24"/>
            </w:rPr>
            <w:tab/>
          </w:r>
          <w:r>
            <w:rPr>
              <w:sz w:val="24"/>
            </w:rPr>
            <w:fldChar w:fldCharType="begin"/>
          </w:r>
          <w:r>
            <w:rPr>
              <w:sz w:val="24"/>
            </w:rPr>
            <w:instrText xml:space="preserve"> PAGEREF _Toc14767 \h </w:instrText>
          </w:r>
          <w:r>
            <w:rPr>
              <w:sz w:val="24"/>
            </w:rPr>
            <w:fldChar w:fldCharType="separate"/>
          </w:r>
          <w:r>
            <w:rPr>
              <w:sz w:val="24"/>
            </w:rPr>
            <w:t>13</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"_Toc27326" </w:instrText>
          </w:r>
          <w:r>
            <w:fldChar w:fldCharType="separate"/>
          </w:r>
          <w:r>
            <w:rPr>
              <w:rFonts w:hint="eastAsia"/>
              <w:sz w:val="24"/>
            </w:rPr>
            <w:t>3.2  需求导出</w:t>
          </w:r>
          <w:r>
            <w:rPr>
              <w:sz w:val="24"/>
            </w:rPr>
            <w:tab/>
          </w:r>
          <w:r>
            <w:rPr>
              <w:sz w:val="24"/>
            </w:rPr>
            <w:fldChar w:fldCharType="begin"/>
          </w:r>
          <w:r>
            <w:rPr>
              <w:sz w:val="24"/>
            </w:rPr>
            <w:instrText xml:space="preserve"> PAGEREF _Toc27326 \h </w:instrText>
          </w:r>
          <w:r>
            <w:rPr>
              <w:sz w:val="24"/>
            </w:rPr>
            <w:fldChar w:fldCharType="separate"/>
          </w:r>
          <w:r>
            <w:rPr>
              <w:sz w:val="24"/>
            </w:rPr>
            <w:t>13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"_Toc9443" </w:instrText>
          </w:r>
          <w:r>
            <w:fldChar w:fldCharType="separate"/>
          </w:r>
          <w:r>
            <w:rPr>
              <w:rFonts w:hint="eastAsia" w:eastAsia="仿宋"/>
              <w:sz w:val="24"/>
            </w:rPr>
            <w:t>3.2.1  通用需求导出</w:t>
          </w:r>
          <w:r>
            <w:rPr>
              <w:rFonts w:eastAsia="仿宋"/>
              <w:sz w:val="24"/>
            </w:rPr>
            <w:tab/>
          </w:r>
          <w:r>
            <w:rPr>
              <w:rFonts w:eastAsia="仿宋"/>
              <w:sz w:val="24"/>
            </w:rPr>
            <w:fldChar w:fldCharType="begin"/>
          </w:r>
          <w:r>
            <w:rPr>
              <w:rFonts w:eastAsia="仿宋"/>
              <w:sz w:val="24"/>
            </w:rPr>
            <w:instrText xml:space="preserve"> PAGEREF _Toc9443 \h </w:instrText>
          </w:r>
          <w:r>
            <w:rPr>
              <w:rFonts w:eastAsia="仿宋"/>
              <w:sz w:val="24"/>
            </w:rPr>
            <w:fldChar w:fldCharType="separate"/>
          </w:r>
          <w:r>
            <w:rPr>
              <w:rFonts w:eastAsia="仿宋"/>
              <w:sz w:val="24"/>
            </w:rPr>
            <w:t>13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"_Toc748" </w:instrText>
          </w:r>
          <w:r>
            <w:fldChar w:fldCharType="separate"/>
          </w:r>
          <w:r>
            <w:rPr>
              <w:rFonts w:hint="eastAsia" w:eastAsia="仿宋"/>
              <w:sz w:val="24"/>
            </w:rPr>
            <w:t>3.2.2  管理员需求导出</w:t>
          </w:r>
          <w:r>
            <w:rPr>
              <w:rFonts w:eastAsia="仿宋"/>
              <w:sz w:val="24"/>
            </w:rPr>
            <w:tab/>
          </w:r>
          <w:r>
            <w:rPr>
              <w:rFonts w:eastAsia="仿宋"/>
              <w:sz w:val="24"/>
            </w:rPr>
            <w:fldChar w:fldCharType="begin"/>
          </w:r>
          <w:r>
            <w:rPr>
              <w:rFonts w:eastAsia="仿宋"/>
              <w:sz w:val="24"/>
            </w:rPr>
            <w:instrText xml:space="preserve"> PAGEREF _Toc748 \h </w:instrText>
          </w:r>
          <w:r>
            <w:rPr>
              <w:rFonts w:eastAsia="仿宋"/>
              <w:sz w:val="24"/>
            </w:rPr>
            <w:fldChar w:fldCharType="separate"/>
          </w:r>
          <w:r>
            <w:rPr>
              <w:rFonts w:eastAsia="仿宋"/>
              <w:sz w:val="24"/>
            </w:rPr>
            <w:t>14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"_Toc9748" </w:instrText>
          </w:r>
          <w:r>
            <w:fldChar w:fldCharType="separate"/>
          </w:r>
          <w:r>
            <w:rPr>
              <w:rFonts w:hint="eastAsia" w:eastAsia="仿宋"/>
              <w:sz w:val="24"/>
            </w:rPr>
            <w:t>3.2.3  业务人员需求导出</w:t>
          </w:r>
          <w:r>
            <w:rPr>
              <w:rFonts w:eastAsia="仿宋"/>
              <w:sz w:val="24"/>
            </w:rPr>
            <w:tab/>
          </w:r>
          <w:r>
            <w:rPr>
              <w:rFonts w:eastAsia="仿宋"/>
              <w:sz w:val="24"/>
            </w:rPr>
            <w:fldChar w:fldCharType="begin"/>
          </w:r>
          <w:r>
            <w:rPr>
              <w:rFonts w:eastAsia="仿宋"/>
              <w:sz w:val="24"/>
            </w:rPr>
            <w:instrText xml:space="preserve"> PAGEREF _Toc9748 \h </w:instrText>
          </w:r>
          <w:r>
            <w:rPr>
              <w:rFonts w:eastAsia="仿宋"/>
              <w:sz w:val="24"/>
            </w:rPr>
            <w:fldChar w:fldCharType="separate"/>
          </w:r>
          <w:r>
            <w:rPr>
              <w:rFonts w:eastAsia="仿宋"/>
              <w:sz w:val="24"/>
            </w:rPr>
            <w:t>15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"_Toc7357" </w:instrText>
          </w:r>
          <w:r>
            <w:fldChar w:fldCharType="separate"/>
          </w:r>
          <w:r>
            <w:rPr>
              <w:rFonts w:hint="eastAsia" w:eastAsia="仿宋"/>
              <w:sz w:val="24"/>
            </w:rPr>
            <w:t>3.2.4  业务对象需求导出</w:t>
          </w:r>
          <w:r>
            <w:rPr>
              <w:rFonts w:eastAsia="仿宋"/>
              <w:sz w:val="24"/>
            </w:rPr>
            <w:tab/>
          </w:r>
          <w:r>
            <w:rPr>
              <w:rFonts w:eastAsia="仿宋"/>
              <w:sz w:val="24"/>
            </w:rPr>
            <w:fldChar w:fldCharType="begin"/>
          </w:r>
          <w:r>
            <w:rPr>
              <w:rFonts w:eastAsia="仿宋"/>
              <w:sz w:val="24"/>
            </w:rPr>
            <w:instrText xml:space="preserve"> PAGEREF _Toc7357 \h </w:instrText>
          </w:r>
          <w:r>
            <w:rPr>
              <w:rFonts w:eastAsia="仿宋"/>
              <w:sz w:val="24"/>
            </w:rPr>
            <w:fldChar w:fldCharType="separate"/>
          </w:r>
          <w:r>
            <w:rPr>
              <w:rFonts w:eastAsia="仿宋"/>
              <w:sz w:val="24"/>
            </w:rPr>
            <w:t>16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"_Toc4243" </w:instrText>
          </w:r>
          <w:r>
            <w:fldChar w:fldCharType="separate"/>
          </w:r>
          <w:r>
            <w:rPr>
              <w:rFonts w:hint="eastAsia"/>
              <w:sz w:val="24"/>
            </w:rPr>
            <w:t>3.3  功能性需求</w:t>
          </w:r>
          <w:r>
            <w:rPr>
              <w:sz w:val="24"/>
            </w:rPr>
            <w:tab/>
          </w:r>
          <w:r>
            <w:rPr>
              <w:sz w:val="24"/>
            </w:rPr>
            <w:fldChar w:fldCharType="begin"/>
          </w:r>
          <w:r>
            <w:rPr>
              <w:sz w:val="24"/>
            </w:rPr>
            <w:instrText xml:space="preserve"> PAGEREF _Toc4243 \h </w:instrText>
          </w:r>
          <w:r>
            <w:rPr>
              <w:sz w:val="24"/>
            </w:rPr>
            <w:fldChar w:fldCharType="separate"/>
          </w:r>
          <w:r>
            <w:rPr>
              <w:sz w:val="24"/>
            </w:rPr>
            <w:t>16</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"_Toc1297" </w:instrText>
          </w:r>
          <w:r>
            <w:fldChar w:fldCharType="separate"/>
          </w:r>
          <w:r>
            <w:rPr>
              <w:rFonts w:hint="eastAsia" w:eastAsia="仿宋"/>
              <w:sz w:val="24"/>
            </w:rPr>
            <w:t>3.3.1  安全管理员核心用例</w:t>
          </w:r>
          <w:r>
            <w:rPr>
              <w:rFonts w:eastAsia="仿宋"/>
              <w:sz w:val="24"/>
            </w:rPr>
            <w:tab/>
          </w:r>
          <w:r>
            <w:rPr>
              <w:rFonts w:eastAsia="仿宋"/>
              <w:sz w:val="24"/>
            </w:rPr>
            <w:fldChar w:fldCharType="begin"/>
          </w:r>
          <w:r>
            <w:rPr>
              <w:rFonts w:eastAsia="仿宋"/>
              <w:sz w:val="24"/>
            </w:rPr>
            <w:instrText xml:space="preserve"> PAGEREF _Toc1297 \h </w:instrText>
          </w:r>
          <w:r>
            <w:rPr>
              <w:rFonts w:eastAsia="仿宋"/>
              <w:sz w:val="24"/>
            </w:rPr>
            <w:fldChar w:fldCharType="separate"/>
          </w:r>
          <w:r>
            <w:rPr>
              <w:rFonts w:eastAsia="仿宋"/>
              <w:sz w:val="24"/>
            </w:rPr>
            <w:t>17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"_Toc28992" </w:instrText>
          </w:r>
          <w:r>
            <w:fldChar w:fldCharType="separate"/>
          </w:r>
          <w:r>
            <w:rPr>
              <w:rFonts w:hint="eastAsia" w:eastAsia="仿宋"/>
              <w:sz w:val="24"/>
            </w:rPr>
            <w:t>3.3.2  业务员核心用例</w:t>
          </w:r>
          <w:r>
            <w:rPr>
              <w:rFonts w:eastAsia="仿宋"/>
              <w:sz w:val="24"/>
            </w:rPr>
            <w:tab/>
          </w:r>
          <w:r>
            <w:rPr>
              <w:rFonts w:eastAsia="仿宋"/>
              <w:sz w:val="24"/>
            </w:rPr>
            <w:fldChar w:fldCharType="begin"/>
          </w:r>
          <w:r>
            <w:rPr>
              <w:rFonts w:eastAsia="仿宋"/>
              <w:sz w:val="24"/>
            </w:rPr>
            <w:instrText xml:space="preserve"> PAGEREF _Toc28992 \h </w:instrText>
          </w:r>
          <w:r>
            <w:rPr>
              <w:rFonts w:eastAsia="仿宋"/>
              <w:sz w:val="24"/>
            </w:rPr>
            <w:fldChar w:fldCharType="separate"/>
          </w:r>
          <w:r>
            <w:rPr>
              <w:rFonts w:eastAsia="仿宋"/>
              <w:sz w:val="24"/>
            </w:rPr>
            <w:t>19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"_Toc25261" </w:instrText>
          </w:r>
          <w:r>
            <w:fldChar w:fldCharType="separate"/>
          </w:r>
          <w:r>
            <w:rPr>
              <w:rFonts w:hint="eastAsia" w:eastAsia="仿宋"/>
              <w:sz w:val="24"/>
            </w:rPr>
            <w:t>3.3.3  业务对象核心用例</w:t>
          </w:r>
          <w:r>
            <w:rPr>
              <w:rFonts w:eastAsia="仿宋"/>
              <w:sz w:val="24"/>
            </w:rPr>
            <w:tab/>
          </w:r>
          <w:r>
            <w:rPr>
              <w:rFonts w:eastAsia="仿宋"/>
              <w:sz w:val="24"/>
            </w:rPr>
            <w:fldChar w:fldCharType="begin"/>
          </w:r>
          <w:r>
            <w:rPr>
              <w:rFonts w:eastAsia="仿宋"/>
              <w:sz w:val="24"/>
            </w:rPr>
            <w:instrText xml:space="preserve"> PAGEREF _Toc25261 \h </w:instrText>
          </w:r>
          <w:r>
            <w:rPr>
              <w:rFonts w:eastAsia="仿宋"/>
              <w:sz w:val="24"/>
            </w:rPr>
            <w:fldChar w:fldCharType="separate"/>
          </w:r>
          <w:r>
            <w:rPr>
              <w:rFonts w:eastAsia="仿宋"/>
              <w:sz w:val="24"/>
            </w:rPr>
            <w:t>20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"_Toc29612" </w:instrText>
          </w:r>
          <w:r>
            <w:fldChar w:fldCharType="separate"/>
          </w:r>
          <w:r>
            <w:rPr>
              <w:rFonts w:hint="eastAsia"/>
              <w:sz w:val="24"/>
            </w:rPr>
            <w:t>3.4  非功能性需求</w:t>
          </w:r>
          <w:r>
            <w:rPr>
              <w:sz w:val="24"/>
            </w:rPr>
            <w:tab/>
          </w:r>
          <w:r>
            <w:rPr>
              <w:sz w:val="24"/>
            </w:rPr>
            <w:fldChar w:fldCharType="begin"/>
          </w:r>
          <w:r>
            <w:rPr>
              <w:sz w:val="24"/>
            </w:rPr>
            <w:instrText xml:space="preserve"> PAGEREF _Toc29612 \h </w:instrText>
          </w:r>
          <w:r>
            <w:rPr>
              <w:sz w:val="24"/>
            </w:rPr>
            <w:fldChar w:fldCharType="separate"/>
          </w:r>
          <w:r>
            <w:rPr>
              <w:sz w:val="24"/>
            </w:rPr>
            <w:t>22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"_Toc15175" </w:instrText>
          </w:r>
          <w:r>
            <w:fldChar w:fldCharType="separate"/>
          </w:r>
          <w:r>
            <w:rPr>
              <w:rFonts w:hint="eastAsia" w:eastAsia="仿宋"/>
              <w:sz w:val="24"/>
            </w:rPr>
            <w:t>3.4.1  性能需求</w:t>
          </w:r>
          <w:r>
            <w:rPr>
              <w:rFonts w:eastAsia="仿宋"/>
              <w:sz w:val="24"/>
            </w:rPr>
            <w:tab/>
          </w:r>
          <w:r>
            <w:rPr>
              <w:rFonts w:eastAsia="仿宋"/>
              <w:sz w:val="24"/>
            </w:rPr>
            <w:fldChar w:fldCharType="begin"/>
          </w:r>
          <w:r>
            <w:rPr>
              <w:rFonts w:eastAsia="仿宋"/>
              <w:sz w:val="24"/>
            </w:rPr>
            <w:instrText xml:space="preserve"> PAGEREF _Toc15175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"_Toc13661" </w:instrText>
          </w:r>
          <w:r>
            <w:fldChar w:fldCharType="separate"/>
          </w:r>
          <w:r>
            <w:rPr>
              <w:rFonts w:hint="eastAsia" w:eastAsia="仿宋"/>
              <w:sz w:val="24"/>
            </w:rPr>
            <w:t>3.4.2  可扩展性与可维护性</w:t>
          </w:r>
          <w:r>
            <w:rPr>
              <w:rFonts w:eastAsia="仿宋"/>
              <w:sz w:val="24"/>
            </w:rPr>
            <w:tab/>
          </w:r>
          <w:r>
            <w:rPr>
              <w:rFonts w:eastAsia="仿宋"/>
              <w:sz w:val="24"/>
            </w:rPr>
            <w:fldChar w:fldCharType="begin"/>
          </w:r>
          <w:r>
            <w:rPr>
              <w:rFonts w:eastAsia="仿宋"/>
              <w:sz w:val="24"/>
            </w:rPr>
            <w:instrText xml:space="preserve"> PAGEREF _Toc13661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"_Toc21081" </w:instrText>
          </w:r>
          <w:r>
            <w:fldChar w:fldCharType="separate"/>
          </w:r>
          <w:r>
            <w:rPr>
              <w:rFonts w:hint="eastAsia" w:eastAsia="仿宋"/>
              <w:sz w:val="24"/>
            </w:rPr>
            <w:t>3.4.3  易用性与可执行性</w:t>
          </w:r>
          <w:r>
            <w:rPr>
              <w:rFonts w:eastAsia="仿宋"/>
              <w:sz w:val="24"/>
            </w:rPr>
            <w:tab/>
          </w:r>
          <w:r>
            <w:rPr>
              <w:rFonts w:eastAsia="仿宋"/>
              <w:sz w:val="24"/>
            </w:rPr>
            <w:fldChar w:fldCharType="begin"/>
          </w:r>
          <w:r>
            <w:rPr>
              <w:rFonts w:eastAsia="仿宋"/>
              <w:sz w:val="24"/>
            </w:rPr>
            <w:instrText xml:space="preserve"> PAGEREF _Toc21081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"_Toc8160" </w:instrText>
          </w:r>
          <w:r>
            <w:fldChar w:fldCharType="separate"/>
          </w:r>
          <w:r>
            <w:rPr>
              <w:rFonts w:hint="eastAsia" w:eastAsia="仿宋"/>
              <w:sz w:val="24"/>
            </w:rPr>
            <w:t>3.4.4  安全性需求</w:t>
          </w:r>
          <w:r>
            <w:rPr>
              <w:rFonts w:eastAsia="仿宋"/>
              <w:sz w:val="24"/>
            </w:rPr>
            <w:tab/>
          </w:r>
          <w:r>
            <w:rPr>
              <w:rFonts w:eastAsia="仿宋"/>
              <w:sz w:val="24"/>
            </w:rPr>
            <w:fldChar w:fldCharType="begin"/>
          </w:r>
          <w:r>
            <w:rPr>
              <w:rFonts w:eastAsia="仿宋"/>
              <w:sz w:val="24"/>
            </w:rPr>
            <w:instrText xml:space="preserve"> PAGEREF _Toc8160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"_Toc14148" </w:instrText>
          </w:r>
          <w:r>
            <w:fldChar w:fldCharType="separate"/>
          </w:r>
          <w:r>
            <w:rPr>
              <w:rFonts w:hint="eastAsia"/>
              <w:sz w:val="24"/>
            </w:rPr>
            <w:t>3.5  本章小结</w:t>
          </w:r>
          <w:r>
            <w:rPr>
              <w:sz w:val="24"/>
            </w:rPr>
            <w:tab/>
          </w:r>
          <w:r>
            <w:rPr>
              <w:sz w:val="24"/>
            </w:rPr>
            <w:fldChar w:fldCharType="begin"/>
          </w:r>
          <w:r>
            <w:rPr>
              <w:sz w:val="24"/>
            </w:rPr>
            <w:instrText xml:space="preserve"> PAGEREF _Toc14148 \h </w:instrText>
          </w:r>
          <w:r>
            <w:rPr>
              <w:sz w:val="24"/>
            </w:rPr>
            <w:fldChar w:fldCharType="separate"/>
          </w:r>
          <w:r>
            <w:rPr>
              <w:sz w:val="24"/>
            </w:rPr>
            <w:t>24</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"_Toc26843" </w:instrText>
          </w:r>
          <w:r>
            <w:fldChar w:fldCharType="separate"/>
          </w:r>
          <w:r>
            <w:rPr>
              <w:rFonts w:hint="eastAsia"/>
              <w:sz w:val="28"/>
              <w:szCs w:val="28"/>
            </w:rPr>
            <w:t>第4章  系统概要设计</w:t>
          </w:r>
          <w:r>
            <w:rPr>
              <w:sz w:val="28"/>
              <w:szCs w:val="28"/>
            </w:rPr>
            <w:tab/>
          </w:r>
          <w:r>
            <w:rPr>
              <w:sz w:val="28"/>
              <w:szCs w:val="28"/>
            </w:rPr>
            <w:fldChar w:fldCharType="begin"/>
          </w:r>
          <w:r>
            <w:rPr>
              <w:sz w:val="28"/>
              <w:szCs w:val="28"/>
            </w:rPr>
            <w:instrText xml:space="preserve"> PAGEREF _Toc26843 \h </w:instrText>
          </w:r>
          <w:r>
            <w:rPr>
              <w:sz w:val="28"/>
              <w:szCs w:val="28"/>
            </w:rPr>
            <w:fldChar w:fldCharType="separate"/>
          </w:r>
          <w:r>
            <w:rPr>
              <w:sz w:val="28"/>
              <w:szCs w:val="28"/>
            </w:rPr>
            <w:t>25</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"_Toc17859" </w:instrText>
          </w:r>
          <w:r>
            <w:fldChar w:fldCharType="separate"/>
          </w:r>
          <w:r>
            <w:rPr>
              <w:rFonts w:hint="eastAsia"/>
              <w:sz w:val="24"/>
            </w:rPr>
            <w:t>4.1  系统设计目标和原则</w:t>
          </w:r>
          <w:r>
            <w:rPr>
              <w:sz w:val="24"/>
            </w:rPr>
            <w:tab/>
          </w:r>
          <w:r>
            <w:rPr>
              <w:sz w:val="24"/>
            </w:rPr>
            <w:fldChar w:fldCharType="begin"/>
          </w:r>
          <w:r>
            <w:rPr>
              <w:sz w:val="24"/>
            </w:rPr>
            <w:instrText xml:space="preserve"> PAGEREF _Toc17859 \h </w:instrText>
          </w:r>
          <w:r>
            <w:rPr>
              <w:sz w:val="24"/>
            </w:rPr>
            <w:fldChar w:fldCharType="separate"/>
          </w:r>
          <w:r>
            <w:rPr>
              <w:sz w:val="24"/>
            </w:rPr>
            <w:t>25</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"_Toc3896" </w:instrText>
          </w:r>
          <w:r>
            <w:fldChar w:fldCharType="separate"/>
          </w:r>
          <w:r>
            <w:rPr>
              <w:rFonts w:hint="eastAsia"/>
              <w:sz w:val="24"/>
            </w:rPr>
            <w:t>4.2  系统静态结构设计</w:t>
          </w:r>
          <w:r>
            <w:rPr>
              <w:sz w:val="24"/>
            </w:rPr>
            <w:tab/>
          </w:r>
          <w:r>
            <w:rPr>
              <w:sz w:val="24"/>
            </w:rPr>
            <w:fldChar w:fldCharType="begin"/>
          </w:r>
          <w:r>
            <w:rPr>
              <w:sz w:val="24"/>
            </w:rPr>
            <w:instrText xml:space="preserve"> PAGEREF _Toc3896 \h </w:instrText>
          </w:r>
          <w:r>
            <w:rPr>
              <w:sz w:val="24"/>
            </w:rPr>
            <w:fldChar w:fldCharType="separate"/>
          </w:r>
          <w:r>
            <w:rPr>
              <w:sz w:val="24"/>
            </w:rPr>
            <w:t>25</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"_Toc12992" </w:instrText>
          </w:r>
          <w:r>
            <w:fldChar w:fldCharType="separate"/>
          </w:r>
          <w:r>
            <w:rPr>
              <w:rFonts w:hint="eastAsia" w:eastAsia="仿宋"/>
              <w:sz w:val="24"/>
            </w:rPr>
            <w:t>4.2.1  拓扑结构设计</w:t>
          </w:r>
          <w:r>
            <w:rPr>
              <w:rFonts w:eastAsia="仿宋"/>
              <w:sz w:val="24"/>
            </w:rPr>
            <w:tab/>
          </w:r>
          <w:r>
            <w:rPr>
              <w:rFonts w:eastAsia="仿宋"/>
              <w:sz w:val="24"/>
            </w:rPr>
            <w:fldChar w:fldCharType="begin"/>
          </w:r>
          <w:r>
            <w:rPr>
              <w:rFonts w:eastAsia="仿宋"/>
              <w:sz w:val="24"/>
            </w:rPr>
            <w:instrText xml:space="preserve"> PAGEREF _Toc12992 \h </w:instrText>
          </w:r>
          <w:r>
            <w:rPr>
              <w:rFonts w:eastAsia="仿宋"/>
              <w:sz w:val="24"/>
            </w:rPr>
            <w:fldChar w:fldCharType="separate"/>
          </w:r>
          <w:r>
            <w:rPr>
              <w:rFonts w:eastAsia="仿宋"/>
              <w:sz w:val="24"/>
            </w:rPr>
            <w:t>25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"_Toc10015" </w:instrText>
          </w:r>
          <w:r>
            <w:fldChar w:fldCharType="separate"/>
          </w:r>
          <w:r>
            <w:rPr>
              <w:rFonts w:hint="eastAsia" w:eastAsia="仿宋"/>
              <w:sz w:val="24"/>
            </w:rPr>
            <w:t>4.2.2  管理子系统设计</w:t>
          </w:r>
          <w:r>
            <w:rPr>
              <w:rFonts w:eastAsia="仿宋"/>
              <w:sz w:val="24"/>
            </w:rPr>
            <w:tab/>
          </w:r>
          <w:r>
            <w:rPr>
              <w:rFonts w:eastAsia="仿宋"/>
              <w:sz w:val="24"/>
            </w:rPr>
            <w:fldChar w:fldCharType="begin"/>
          </w:r>
          <w:r>
            <w:rPr>
              <w:rFonts w:eastAsia="仿宋"/>
              <w:sz w:val="24"/>
            </w:rPr>
            <w:instrText xml:space="preserve"> PAGEREF _Toc10015 \h </w:instrText>
          </w:r>
          <w:r>
            <w:rPr>
              <w:rFonts w:eastAsia="仿宋"/>
              <w:sz w:val="24"/>
            </w:rPr>
            <w:fldChar w:fldCharType="separate"/>
          </w:r>
          <w:r>
            <w:rPr>
              <w:rFonts w:eastAsia="仿宋"/>
              <w:sz w:val="24"/>
            </w:rPr>
            <w:t>26</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"_Toc20746" </w:instrText>
          </w:r>
          <w:r>
            <w:fldChar w:fldCharType="separate"/>
          </w:r>
          <w:r>
            <w:rPr>
              <w:rFonts w:hint="eastAsia" w:eastAsia="仿宋"/>
              <w:sz w:val="24"/>
            </w:rPr>
            <w:t>4.2.3  业务子系统设计</w:t>
          </w:r>
          <w:r>
            <w:rPr>
              <w:rFonts w:eastAsia="仿宋"/>
              <w:sz w:val="24"/>
            </w:rPr>
            <w:tab/>
          </w:r>
          <w:r>
            <w:rPr>
              <w:rFonts w:eastAsia="仿宋"/>
              <w:sz w:val="24"/>
            </w:rPr>
            <w:fldChar w:fldCharType="begin"/>
          </w:r>
          <w:r>
            <w:rPr>
              <w:rFonts w:eastAsia="仿宋"/>
              <w:sz w:val="24"/>
            </w:rPr>
            <w:instrText xml:space="preserve"> PAGEREF _Toc20746 \h </w:instrText>
          </w:r>
          <w:r>
            <w:rPr>
              <w:rFonts w:eastAsia="仿宋"/>
              <w:sz w:val="24"/>
            </w:rPr>
            <w:fldChar w:fldCharType="separate"/>
          </w:r>
          <w:r>
            <w:rPr>
              <w:rFonts w:eastAsia="仿宋"/>
              <w:sz w:val="24"/>
            </w:rPr>
            <w:t>27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"_Toc4706" </w:instrText>
          </w:r>
          <w:r>
            <w:fldChar w:fldCharType="separate"/>
          </w:r>
          <w:r>
            <w:rPr>
              <w:rFonts w:hint="eastAsia"/>
              <w:sz w:val="24"/>
            </w:rPr>
            <w:t>4.3  系统动态结构设计</w:t>
          </w:r>
          <w:r>
            <w:rPr>
              <w:sz w:val="24"/>
            </w:rPr>
            <w:tab/>
          </w:r>
          <w:r>
            <w:rPr>
              <w:sz w:val="24"/>
            </w:rPr>
            <w:fldChar w:fldCharType="begin"/>
          </w:r>
          <w:r>
            <w:rPr>
              <w:sz w:val="24"/>
            </w:rPr>
            <w:instrText xml:space="preserve"> PAGEREF _Toc4706 \h </w:instrText>
          </w:r>
          <w:r>
            <w:rPr>
              <w:sz w:val="24"/>
            </w:rPr>
            <w:fldChar w:fldCharType="separate"/>
          </w:r>
          <w:r>
            <w:rPr>
              <w:sz w:val="24"/>
            </w:rPr>
            <w:t>29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"_Toc21628" </w:instrText>
          </w:r>
          <w:r>
            <w:fldChar w:fldCharType="separate"/>
          </w:r>
          <w:r>
            <w:rPr>
              <w:rFonts w:hint="eastAsia" w:eastAsia="仿宋"/>
              <w:sz w:val="24"/>
            </w:rPr>
            <w:t>4.3.1  管理子系统动态结构</w:t>
          </w:r>
          <w:r>
            <w:rPr>
              <w:rFonts w:eastAsia="仿宋"/>
              <w:sz w:val="24"/>
            </w:rPr>
            <w:tab/>
          </w:r>
          <w:r>
            <w:rPr>
              <w:rFonts w:eastAsia="仿宋"/>
              <w:sz w:val="24"/>
            </w:rPr>
            <w:fldChar w:fldCharType="begin"/>
          </w:r>
          <w:r>
            <w:rPr>
              <w:rFonts w:eastAsia="仿宋"/>
              <w:sz w:val="24"/>
            </w:rPr>
            <w:instrText xml:space="preserve"> PAGEREF _Toc21628 \h </w:instrText>
          </w:r>
          <w:r>
            <w:rPr>
              <w:rFonts w:eastAsia="仿宋"/>
              <w:sz w:val="24"/>
            </w:rPr>
            <w:fldChar w:fldCharType="separate"/>
          </w:r>
          <w:r>
            <w:rPr>
              <w:rFonts w:eastAsia="仿宋"/>
              <w:sz w:val="24"/>
            </w:rPr>
            <w:t>29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"_Toc29049" </w:instrText>
          </w:r>
          <w:r>
            <w:fldChar w:fldCharType="separate"/>
          </w:r>
          <w:r>
            <w:rPr>
              <w:rFonts w:hint="eastAsia" w:eastAsia="仿宋"/>
              <w:sz w:val="24"/>
            </w:rPr>
            <w:t>4.3.2  业务子系统动态结构</w:t>
          </w:r>
          <w:r>
            <w:rPr>
              <w:rFonts w:eastAsia="仿宋"/>
              <w:sz w:val="24"/>
            </w:rPr>
            <w:tab/>
          </w:r>
          <w:r>
            <w:rPr>
              <w:rFonts w:eastAsia="仿宋"/>
              <w:sz w:val="24"/>
            </w:rPr>
            <w:fldChar w:fldCharType="begin"/>
          </w:r>
          <w:r>
            <w:rPr>
              <w:rFonts w:eastAsia="仿宋"/>
              <w:sz w:val="24"/>
            </w:rPr>
            <w:instrText xml:space="preserve"> PAGEREF _Toc29049 \h </w:instrText>
          </w:r>
          <w:r>
            <w:rPr>
              <w:rFonts w:eastAsia="仿宋"/>
              <w:sz w:val="24"/>
            </w:rPr>
            <w:fldChar w:fldCharType="separate"/>
          </w:r>
          <w:r>
            <w:rPr>
              <w:rFonts w:eastAsia="仿宋"/>
              <w:sz w:val="24"/>
            </w:rPr>
            <w:t>30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"_Toc20369" </w:instrText>
          </w:r>
          <w:r>
            <w:fldChar w:fldCharType="separate"/>
          </w:r>
          <w:r>
            <w:rPr>
              <w:rFonts w:hint="eastAsia"/>
              <w:sz w:val="24"/>
            </w:rPr>
            <w:t>4.4  本章小结</w:t>
          </w:r>
          <w:r>
            <w:rPr>
              <w:sz w:val="24"/>
            </w:rPr>
            <w:tab/>
          </w:r>
          <w:r>
            <w:rPr>
              <w:sz w:val="24"/>
            </w:rPr>
            <w:fldChar w:fldCharType="begin"/>
          </w:r>
          <w:r>
            <w:rPr>
              <w:sz w:val="24"/>
            </w:rPr>
            <w:instrText xml:space="preserve"> PAGEREF _Toc20369 \h </w:instrText>
          </w:r>
          <w:r>
            <w:rPr>
              <w:sz w:val="24"/>
            </w:rPr>
            <w:fldChar w:fldCharType="separate"/>
          </w:r>
          <w:r>
            <w:rPr>
              <w:sz w:val="24"/>
            </w:rPr>
            <w:t>31</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"_Toc14668" </w:instrText>
          </w:r>
          <w:r>
            <w:fldChar w:fldCharType="separate"/>
          </w:r>
          <w:r>
            <w:rPr>
              <w:rFonts w:hint="eastAsia"/>
              <w:sz w:val="28"/>
              <w:szCs w:val="28"/>
            </w:rPr>
            <w:t>第5章  系统详细设计</w:t>
          </w:r>
          <w:r>
            <w:rPr>
              <w:sz w:val="28"/>
              <w:szCs w:val="28"/>
            </w:rPr>
            <w:tab/>
          </w:r>
          <w:r>
            <w:rPr>
              <w:sz w:val="28"/>
              <w:szCs w:val="28"/>
            </w:rPr>
            <w:fldChar w:fldCharType="begin"/>
          </w:r>
          <w:r>
            <w:rPr>
              <w:sz w:val="28"/>
              <w:szCs w:val="28"/>
            </w:rPr>
            <w:instrText xml:space="preserve"> PAGEREF _Toc14668 \h </w:instrText>
          </w:r>
          <w:r>
            <w:rPr>
              <w:sz w:val="28"/>
              <w:szCs w:val="28"/>
            </w:rPr>
            <w:fldChar w:fldCharType="separate"/>
          </w:r>
          <w:r>
            <w:rPr>
              <w:sz w:val="28"/>
              <w:szCs w:val="28"/>
            </w:rPr>
            <w:t>32</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"_Toc18051" </w:instrText>
          </w:r>
          <w:r>
            <w:fldChar w:fldCharType="separate"/>
          </w:r>
          <w:r>
            <w:rPr>
              <w:rFonts w:hint="eastAsia"/>
              <w:sz w:val="24"/>
            </w:rPr>
            <w:t>5.1  详细设计目标</w:t>
          </w:r>
          <w:r>
            <w:rPr>
              <w:sz w:val="24"/>
            </w:rPr>
            <w:tab/>
          </w:r>
          <w:r>
            <w:rPr>
              <w:sz w:val="24"/>
            </w:rPr>
            <w:fldChar w:fldCharType="begin"/>
          </w:r>
          <w:r>
            <w:rPr>
              <w:sz w:val="24"/>
            </w:rPr>
            <w:instrText xml:space="preserve"> PAGEREF _Toc18051 \h </w:instrText>
          </w:r>
          <w:r>
            <w:rPr>
              <w:sz w:val="24"/>
            </w:rPr>
            <w:fldChar w:fldCharType="separate"/>
          </w:r>
          <w:r>
            <w:rPr>
              <w:sz w:val="24"/>
            </w:rPr>
            <w:t>32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"_Toc31831" </w:instrText>
          </w:r>
          <w:r>
            <w:fldChar w:fldCharType="separate"/>
          </w:r>
          <w:r>
            <w:rPr>
              <w:rFonts w:hint="eastAsia"/>
              <w:sz w:val="24"/>
            </w:rPr>
            <w:t>5.2  业务子系统设计</w:t>
          </w:r>
          <w:r>
            <w:rPr>
              <w:sz w:val="24"/>
            </w:rPr>
            <w:tab/>
          </w:r>
          <w:r>
            <w:rPr>
              <w:sz w:val="24"/>
            </w:rPr>
            <w:fldChar w:fldCharType="begin"/>
          </w:r>
          <w:r>
            <w:rPr>
              <w:sz w:val="24"/>
            </w:rPr>
            <w:instrText xml:space="preserve"> PAGEREF _Toc31831 \h </w:instrText>
          </w:r>
          <w:r>
            <w:rPr>
              <w:sz w:val="24"/>
            </w:rPr>
            <w:fldChar w:fldCharType="separate"/>
          </w:r>
          <w:r>
            <w:rPr>
              <w:sz w:val="24"/>
            </w:rPr>
            <w:t>32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"_Toc19550" </w:instrText>
          </w:r>
          <w:r>
            <w:fldChar w:fldCharType="separate"/>
          </w:r>
          <w:r>
            <w:rPr>
              <w:rFonts w:hint="eastAsia" w:eastAsia="仿宋"/>
              <w:sz w:val="24"/>
            </w:rPr>
            <w:t>5.2.1  安全认证逻辑设计</w:t>
          </w:r>
          <w:r>
            <w:rPr>
              <w:rFonts w:eastAsia="仿宋"/>
              <w:sz w:val="24"/>
            </w:rPr>
            <w:tab/>
          </w:r>
          <w:r>
            <w:rPr>
              <w:rFonts w:eastAsia="仿宋"/>
              <w:sz w:val="24"/>
            </w:rPr>
            <w:fldChar w:fldCharType="begin"/>
          </w:r>
          <w:r>
            <w:rPr>
              <w:rFonts w:eastAsia="仿宋"/>
              <w:sz w:val="24"/>
            </w:rPr>
            <w:instrText xml:space="preserve"> PAGEREF _Toc19550 \h </w:instrText>
          </w:r>
          <w:r>
            <w:rPr>
              <w:rFonts w:eastAsia="仿宋"/>
              <w:sz w:val="24"/>
            </w:rPr>
            <w:fldChar w:fldCharType="separate"/>
          </w:r>
          <w:r>
            <w:rPr>
              <w:rFonts w:eastAsia="仿宋"/>
              <w:sz w:val="24"/>
            </w:rPr>
            <w:t>32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"_Toc10738" </w:instrText>
          </w:r>
          <w:r>
            <w:fldChar w:fldCharType="separate"/>
          </w:r>
          <w:r>
            <w:rPr>
              <w:rFonts w:hint="eastAsia" w:eastAsia="仿宋"/>
              <w:sz w:val="24"/>
            </w:rPr>
            <w:t>5.2.2  系统安全通信设计</w:t>
          </w:r>
          <w:r>
            <w:rPr>
              <w:rFonts w:eastAsia="仿宋"/>
              <w:sz w:val="24"/>
            </w:rPr>
            <w:tab/>
          </w:r>
          <w:r>
            <w:rPr>
              <w:rFonts w:eastAsia="仿宋"/>
              <w:sz w:val="24"/>
            </w:rPr>
            <w:fldChar w:fldCharType="begin"/>
          </w:r>
          <w:r>
            <w:rPr>
              <w:rFonts w:eastAsia="仿宋"/>
              <w:sz w:val="24"/>
            </w:rPr>
            <w:instrText xml:space="preserve"> PAGEREF _Toc10738 \h </w:instrText>
          </w:r>
          <w:r>
            <w:rPr>
              <w:rFonts w:eastAsia="仿宋"/>
              <w:sz w:val="24"/>
            </w:rPr>
            <w:fldChar w:fldCharType="separate"/>
          </w:r>
          <w:r>
            <w:rPr>
              <w:rFonts w:eastAsia="仿宋"/>
              <w:sz w:val="24"/>
            </w:rPr>
            <w:t>33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"_Toc432" </w:instrText>
          </w:r>
          <w:r>
            <w:fldChar w:fldCharType="separate"/>
          </w:r>
          <w:r>
            <w:rPr>
              <w:rFonts w:hint="eastAsia" w:eastAsia="仿宋"/>
              <w:sz w:val="24"/>
            </w:rPr>
            <w:t>5.2.3  安全认证业务设计</w:t>
          </w:r>
          <w:r>
            <w:rPr>
              <w:rFonts w:eastAsia="仿宋"/>
              <w:sz w:val="24"/>
            </w:rPr>
            <w:tab/>
          </w:r>
          <w:r>
            <w:rPr>
              <w:rFonts w:eastAsia="仿宋"/>
              <w:sz w:val="24"/>
            </w:rPr>
            <w:fldChar w:fldCharType="begin"/>
          </w:r>
          <w:r>
            <w:rPr>
              <w:rFonts w:eastAsia="仿宋"/>
              <w:sz w:val="24"/>
            </w:rPr>
            <w:instrText xml:space="preserve"> PAGEREF _Toc432 \h </w:instrText>
          </w:r>
          <w:r>
            <w:rPr>
              <w:rFonts w:eastAsia="仿宋"/>
              <w:sz w:val="24"/>
            </w:rPr>
            <w:fldChar w:fldCharType="separate"/>
          </w:r>
          <w:r>
            <w:rPr>
              <w:rFonts w:eastAsia="仿宋"/>
              <w:sz w:val="24"/>
            </w:rPr>
            <w:t>35</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"_Toc23737" </w:instrText>
          </w:r>
          <w:r>
            <w:fldChar w:fldCharType="separate"/>
          </w:r>
          <w:r>
            <w:rPr>
              <w:rFonts w:hint="eastAsia"/>
              <w:sz w:val="24"/>
            </w:rPr>
            <w:t>5.3  安全管理员模块设计</w:t>
          </w:r>
          <w:r>
            <w:rPr>
              <w:sz w:val="24"/>
            </w:rPr>
            <w:tab/>
          </w:r>
          <w:r>
            <w:rPr>
              <w:sz w:val="24"/>
            </w:rPr>
            <w:fldChar w:fldCharType="begin"/>
          </w:r>
          <w:r>
            <w:rPr>
              <w:sz w:val="24"/>
            </w:rPr>
            <w:instrText xml:space="preserve"> PAGEREF _Toc23737 \h </w:instrText>
          </w:r>
          <w:r>
            <w:rPr>
              <w:sz w:val="24"/>
            </w:rPr>
            <w:fldChar w:fldCharType="separate"/>
          </w:r>
          <w:r>
            <w:rPr>
              <w:sz w:val="24"/>
            </w:rPr>
            <w:t>42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"_Toc18880" </w:instrText>
          </w:r>
          <w:r>
            <w:fldChar w:fldCharType="separate"/>
          </w:r>
          <w:r>
            <w:rPr>
              <w:rFonts w:hint="eastAsia" w:eastAsia="仿宋"/>
              <w:sz w:val="24"/>
            </w:rPr>
            <w:t>5.3.1  用户证书管理设计</w:t>
          </w:r>
          <w:r>
            <w:rPr>
              <w:rFonts w:eastAsia="仿宋"/>
              <w:sz w:val="24"/>
            </w:rPr>
            <w:tab/>
          </w:r>
          <w:r>
            <w:rPr>
              <w:rFonts w:eastAsia="仿宋"/>
              <w:sz w:val="24"/>
            </w:rPr>
            <w:fldChar w:fldCharType="begin"/>
          </w:r>
          <w:r>
            <w:rPr>
              <w:rFonts w:eastAsia="仿宋"/>
              <w:sz w:val="24"/>
            </w:rPr>
            <w:instrText xml:space="preserve"> PAGEREF _Toc18880 \h </w:instrText>
          </w:r>
          <w:r>
            <w:rPr>
              <w:rFonts w:eastAsia="仿宋"/>
              <w:sz w:val="24"/>
            </w:rPr>
            <w:fldChar w:fldCharType="separate"/>
          </w:r>
          <w:r>
            <w:rPr>
              <w:rFonts w:eastAsia="仿宋"/>
              <w:sz w:val="24"/>
            </w:rPr>
            <w:t>42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"_Toc22900" </w:instrText>
          </w:r>
          <w:r>
            <w:fldChar w:fldCharType="separate"/>
          </w:r>
          <w:r>
            <w:rPr>
              <w:rFonts w:hint="eastAsia" w:eastAsia="仿宋"/>
              <w:sz w:val="24"/>
            </w:rPr>
            <w:t>5.3.2  MCA管理设计</w:t>
          </w:r>
          <w:r>
            <w:rPr>
              <w:rFonts w:eastAsia="仿宋"/>
              <w:sz w:val="24"/>
            </w:rPr>
            <w:tab/>
          </w:r>
          <w:r>
            <w:rPr>
              <w:rFonts w:eastAsia="仿宋"/>
              <w:sz w:val="24"/>
            </w:rPr>
            <w:fldChar w:fldCharType="begin"/>
          </w:r>
          <w:r>
            <w:rPr>
              <w:rFonts w:eastAsia="仿宋"/>
              <w:sz w:val="24"/>
            </w:rPr>
            <w:instrText xml:space="preserve"> PAGEREF _Toc22900 \h </w:instrText>
          </w:r>
          <w:r>
            <w:rPr>
              <w:rFonts w:eastAsia="仿宋"/>
              <w:sz w:val="24"/>
            </w:rPr>
            <w:fldChar w:fldCharType="separate"/>
          </w:r>
          <w:r>
            <w:rPr>
              <w:rFonts w:eastAsia="仿宋"/>
              <w:sz w:val="24"/>
            </w:rPr>
            <w:t>44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"_Toc29296" </w:instrText>
          </w:r>
          <w:r>
            <w:fldChar w:fldCharType="separate"/>
          </w:r>
          <w:r>
            <w:rPr>
              <w:rFonts w:hint="eastAsia" w:eastAsia="仿宋"/>
              <w:sz w:val="24"/>
            </w:rPr>
            <w:t>5.3.3  业务CA管理设计</w:t>
          </w:r>
          <w:r>
            <w:rPr>
              <w:rFonts w:eastAsia="仿宋"/>
              <w:sz w:val="24"/>
            </w:rPr>
            <w:tab/>
          </w:r>
          <w:r>
            <w:rPr>
              <w:rFonts w:eastAsia="仿宋"/>
              <w:sz w:val="24"/>
            </w:rPr>
            <w:fldChar w:fldCharType="begin"/>
          </w:r>
          <w:r>
            <w:rPr>
              <w:rFonts w:eastAsia="仿宋"/>
              <w:sz w:val="24"/>
            </w:rPr>
            <w:instrText xml:space="preserve"> PAGEREF _Toc29296 \h </w:instrText>
          </w:r>
          <w:r>
            <w:rPr>
              <w:rFonts w:eastAsia="仿宋"/>
              <w:sz w:val="24"/>
            </w:rPr>
            <w:fldChar w:fldCharType="separate"/>
          </w:r>
          <w:r>
            <w:rPr>
              <w:rFonts w:eastAsia="仿宋"/>
              <w:sz w:val="24"/>
            </w:rPr>
            <w:t>45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"_Toc10725" </w:instrText>
          </w:r>
          <w:r>
            <w:fldChar w:fldCharType="separate"/>
          </w:r>
          <w:r>
            <w:rPr>
              <w:rFonts w:hint="eastAsia" w:eastAsia="仿宋"/>
              <w:sz w:val="24"/>
            </w:rPr>
            <w:t>5.3.4  系统安全功能设计</w:t>
          </w:r>
          <w:r>
            <w:rPr>
              <w:rFonts w:eastAsia="仿宋"/>
              <w:sz w:val="24"/>
            </w:rPr>
            <w:tab/>
          </w:r>
          <w:r>
            <w:rPr>
              <w:rFonts w:eastAsia="仿宋"/>
              <w:sz w:val="24"/>
            </w:rPr>
            <w:fldChar w:fldCharType="begin"/>
          </w:r>
          <w:r>
            <w:rPr>
              <w:rFonts w:eastAsia="仿宋"/>
              <w:sz w:val="24"/>
            </w:rPr>
            <w:instrText xml:space="preserve"> PAGEREF _Toc10725 \h </w:instrText>
          </w:r>
          <w:r>
            <w:rPr>
              <w:rFonts w:eastAsia="仿宋"/>
              <w:sz w:val="24"/>
            </w:rPr>
            <w:fldChar w:fldCharType="separate"/>
          </w:r>
          <w:r>
            <w:rPr>
              <w:rFonts w:eastAsia="仿宋"/>
              <w:sz w:val="24"/>
            </w:rPr>
            <w:t>47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"_Toc11317" </w:instrText>
          </w:r>
          <w:r>
            <w:fldChar w:fldCharType="separate"/>
          </w:r>
          <w:r>
            <w:rPr>
              <w:rFonts w:hint="eastAsia"/>
              <w:sz w:val="24"/>
            </w:rPr>
            <w:t>5.4  业务员模块设计</w:t>
          </w:r>
          <w:r>
            <w:rPr>
              <w:sz w:val="24"/>
            </w:rPr>
            <w:tab/>
          </w:r>
          <w:r>
            <w:rPr>
              <w:sz w:val="24"/>
            </w:rPr>
            <w:fldChar w:fldCharType="begin"/>
          </w:r>
          <w:r>
            <w:rPr>
              <w:sz w:val="24"/>
            </w:rPr>
            <w:instrText xml:space="preserve"> PAGEREF _Toc11317 \h </w:instrText>
          </w:r>
          <w:r>
            <w:rPr>
              <w:sz w:val="24"/>
            </w:rPr>
            <w:fldChar w:fldCharType="separate"/>
          </w:r>
          <w:r>
            <w:rPr>
              <w:sz w:val="24"/>
            </w:rPr>
            <w:t>49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"_Toc23403" </w:instrText>
          </w:r>
          <w:r>
            <w:fldChar w:fldCharType="separate"/>
          </w:r>
          <w:r>
            <w:rPr>
              <w:rFonts w:hint="eastAsia" w:eastAsia="仿宋"/>
              <w:sz w:val="24"/>
            </w:rPr>
            <w:t>5.4.1  RA管理设计</w:t>
          </w:r>
          <w:r>
            <w:rPr>
              <w:rFonts w:eastAsia="仿宋"/>
              <w:sz w:val="24"/>
            </w:rPr>
            <w:tab/>
          </w:r>
          <w:r>
            <w:rPr>
              <w:rFonts w:eastAsia="仿宋"/>
              <w:sz w:val="24"/>
            </w:rPr>
            <w:fldChar w:fldCharType="begin"/>
          </w:r>
          <w:r>
            <w:rPr>
              <w:rFonts w:eastAsia="仿宋"/>
              <w:sz w:val="24"/>
            </w:rPr>
            <w:instrText xml:space="preserve"> PAGEREF _Toc23403 \h </w:instrText>
          </w:r>
          <w:r>
            <w:rPr>
              <w:rFonts w:eastAsia="仿宋"/>
              <w:sz w:val="24"/>
            </w:rPr>
            <w:fldChar w:fldCharType="separate"/>
          </w:r>
          <w:r>
            <w:rPr>
              <w:rFonts w:eastAsia="仿宋"/>
              <w:sz w:val="24"/>
            </w:rPr>
            <w:t>49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"_Toc23241" </w:instrText>
          </w:r>
          <w:r>
            <w:fldChar w:fldCharType="separate"/>
          </w:r>
          <w:r>
            <w:rPr>
              <w:rFonts w:hint="eastAsia" w:eastAsia="仿宋"/>
              <w:sz w:val="24"/>
            </w:rPr>
            <w:t>5.4.2  终端证书管理设计</w:t>
          </w:r>
          <w:r>
            <w:rPr>
              <w:rFonts w:eastAsia="仿宋"/>
              <w:sz w:val="24"/>
            </w:rPr>
            <w:tab/>
          </w:r>
          <w:r>
            <w:rPr>
              <w:rFonts w:eastAsia="仿宋"/>
              <w:sz w:val="24"/>
            </w:rPr>
            <w:fldChar w:fldCharType="begin"/>
          </w:r>
          <w:r>
            <w:rPr>
              <w:rFonts w:eastAsia="仿宋"/>
              <w:sz w:val="24"/>
            </w:rPr>
            <w:instrText xml:space="preserve"> PAGEREF _Toc23241 \h </w:instrText>
          </w:r>
          <w:r>
            <w:rPr>
              <w:rFonts w:eastAsia="仿宋"/>
              <w:sz w:val="24"/>
            </w:rPr>
            <w:fldChar w:fldCharType="separate"/>
          </w:r>
          <w:r>
            <w:rPr>
              <w:rFonts w:eastAsia="仿宋"/>
              <w:sz w:val="24"/>
            </w:rPr>
            <w:t>51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"_Toc26460" </w:instrText>
          </w:r>
          <w:r>
            <w:fldChar w:fldCharType="separate"/>
          </w:r>
          <w:r>
            <w:rPr>
              <w:rFonts w:hint="eastAsia" w:eastAsia="仿宋"/>
              <w:sz w:val="24"/>
            </w:rPr>
            <w:t>5.4.3  证书模板管理设计</w:t>
          </w:r>
          <w:r>
            <w:rPr>
              <w:rFonts w:eastAsia="仿宋"/>
              <w:sz w:val="24"/>
            </w:rPr>
            <w:tab/>
          </w:r>
          <w:r>
            <w:rPr>
              <w:rFonts w:eastAsia="仿宋"/>
              <w:sz w:val="24"/>
            </w:rPr>
            <w:fldChar w:fldCharType="begin"/>
          </w:r>
          <w:r>
            <w:rPr>
              <w:rFonts w:eastAsia="仿宋"/>
              <w:sz w:val="24"/>
            </w:rPr>
            <w:instrText xml:space="preserve"> PAGEREF _Toc26460 \h </w:instrText>
          </w:r>
          <w:r>
            <w:rPr>
              <w:rFonts w:eastAsia="仿宋"/>
              <w:sz w:val="24"/>
            </w:rPr>
            <w:fldChar w:fldCharType="separate"/>
          </w:r>
          <w:r>
            <w:rPr>
              <w:rFonts w:eastAsia="仿宋"/>
              <w:sz w:val="24"/>
            </w:rPr>
            <w:t>53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"_Toc19594" </w:instrText>
          </w:r>
          <w:r>
            <w:fldChar w:fldCharType="separate"/>
          </w:r>
          <w:r>
            <w:rPr>
              <w:rFonts w:hint="eastAsia" w:eastAsia="仿宋"/>
              <w:sz w:val="24"/>
            </w:rPr>
            <w:t>5.4.4  互联信息管理设计</w:t>
          </w:r>
          <w:r>
            <w:rPr>
              <w:rFonts w:eastAsia="仿宋"/>
              <w:sz w:val="24"/>
            </w:rPr>
            <w:tab/>
          </w:r>
          <w:r>
            <w:rPr>
              <w:rFonts w:eastAsia="仿宋"/>
              <w:sz w:val="24"/>
            </w:rPr>
            <w:fldChar w:fldCharType="begin"/>
          </w:r>
          <w:r>
            <w:rPr>
              <w:rFonts w:eastAsia="仿宋"/>
              <w:sz w:val="24"/>
            </w:rPr>
            <w:instrText xml:space="preserve"> PAGEREF _Toc19594 \h </w:instrText>
          </w:r>
          <w:r>
            <w:rPr>
              <w:rFonts w:eastAsia="仿宋"/>
              <w:sz w:val="24"/>
            </w:rPr>
            <w:fldChar w:fldCharType="separate"/>
          </w:r>
          <w:r>
            <w:rPr>
              <w:rFonts w:eastAsia="仿宋"/>
              <w:sz w:val="24"/>
            </w:rPr>
            <w:t>55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"_Toc15229" </w:instrText>
          </w:r>
          <w:r>
            <w:fldChar w:fldCharType="separate"/>
          </w:r>
          <w:r>
            <w:rPr>
              <w:rFonts w:hint="eastAsia" w:eastAsia="仿宋"/>
              <w:sz w:val="24"/>
            </w:rPr>
            <w:t>5.4.5  系统业务功能设计</w:t>
          </w:r>
          <w:r>
            <w:rPr>
              <w:rFonts w:eastAsia="仿宋"/>
              <w:sz w:val="24"/>
            </w:rPr>
            <w:tab/>
          </w:r>
          <w:r>
            <w:rPr>
              <w:rFonts w:eastAsia="仿宋"/>
              <w:sz w:val="24"/>
            </w:rPr>
            <w:fldChar w:fldCharType="begin"/>
          </w:r>
          <w:r>
            <w:rPr>
              <w:rFonts w:eastAsia="仿宋"/>
              <w:sz w:val="24"/>
            </w:rPr>
            <w:instrText xml:space="preserve"> PAGEREF _Toc15229 \h </w:instrText>
          </w:r>
          <w:r>
            <w:rPr>
              <w:rFonts w:eastAsia="仿宋"/>
              <w:sz w:val="24"/>
            </w:rPr>
            <w:fldChar w:fldCharType="separate"/>
          </w:r>
          <w:r>
            <w:rPr>
              <w:rFonts w:eastAsia="仿宋"/>
              <w:sz w:val="24"/>
            </w:rPr>
            <w:t>56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"_Toc5532" </w:instrText>
          </w:r>
          <w:r>
            <w:fldChar w:fldCharType="separate"/>
          </w:r>
          <w:r>
            <w:rPr>
              <w:rFonts w:hint="eastAsia"/>
              <w:sz w:val="24"/>
            </w:rPr>
            <w:t>5.5  数据库设计</w:t>
          </w:r>
          <w:r>
            <w:rPr>
              <w:sz w:val="24"/>
            </w:rPr>
            <w:tab/>
          </w:r>
          <w:r>
            <w:rPr>
              <w:sz w:val="24"/>
            </w:rPr>
            <w:fldChar w:fldCharType="begin"/>
          </w:r>
          <w:r>
            <w:rPr>
              <w:sz w:val="24"/>
            </w:rPr>
            <w:instrText xml:space="preserve"> PAGEREF _Toc5532 \h </w:instrText>
          </w:r>
          <w:r>
            <w:rPr>
              <w:sz w:val="24"/>
            </w:rPr>
            <w:fldChar w:fldCharType="separate"/>
          </w:r>
          <w:r>
            <w:rPr>
              <w:sz w:val="24"/>
            </w:rPr>
            <w:t>58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"_Toc19212" </w:instrText>
          </w:r>
          <w:r>
            <w:fldChar w:fldCharType="separate"/>
          </w:r>
          <w:r>
            <w:rPr>
              <w:rFonts w:hint="eastAsia" w:eastAsia="仿宋"/>
              <w:sz w:val="24"/>
            </w:rPr>
            <w:t>5.5.1  安全管理员数据模型设计</w:t>
          </w:r>
          <w:r>
            <w:rPr>
              <w:rFonts w:eastAsia="仿宋"/>
              <w:sz w:val="24"/>
            </w:rPr>
            <w:tab/>
          </w:r>
          <w:r>
            <w:rPr>
              <w:rFonts w:eastAsia="仿宋"/>
              <w:sz w:val="24"/>
            </w:rPr>
            <w:fldChar w:fldCharType="begin"/>
          </w:r>
          <w:r>
            <w:rPr>
              <w:rFonts w:eastAsia="仿宋"/>
              <w:sz w:val="24"/>
            </w:rPr>
            <w:instrText xml:space="preserve"> PAGEREF _Toc19212 \h </w:instrText>
          </w:r>
          <w:r>
            <w:rPr>
              <w:rFonts w:eastAsia="仿宋"/>
              <w:sz w:val="24"/>
            </w:rPr>
            <w:fldChar w:fldCharType="separate"/>
          </w:r>
          <w:r>
            <w:rPr>
              <w:rFonts w:eastAsia="仿宋"/>
              <w:sz w:val="24"/>
            </w:rPr>
            <w:t>58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"_Toc30020" </w:instrText>
          </w:r>
          <w:r>
            <w:fldChar w:fldCharType="separate"/>
          </w:r>
          <w:r>
            <w:rPr>
              <w:rFonts w:hint="eastAsia" w:eastAsia="仿宋"/>
              <w:sz w:val="24"/>
            </w:rPr>
            <w:t>5.5.2  业务员数据模型设计</w:t>
          </w:r>
          <w:r>
            <w:rPr>
              <w:rFonts w:eastAsia="仿宋"/>
              <w:sz w:val="24"/>
            </w:rPr>
            <w:tab/>
          </w:r>
          <w:r>
            <w:rPr>
              <w:rFonts w:eastAsia="仿宋"/>
              <w:sz w:val="24"/>
            </w:rPr>
            <w:fldChar w:fldCharType="begin"/>
          </w:r>
          <w:r>
            <w:rPr>
              <w:rFonts w:eastAsia="仿宋"/>
              <w:sz w:val="24"/>
            </w:rPr>
            <w:instrText xml:space="preserve"> PAGEREF _Toc30020 \h </w:instrText>
          </w:r>
          <w:r>
            <w:rPr>
              <w:rFonts w:eastAsia="仿宋"/>
              <w:sz w:val="24"/>
            </w:rPr>
            <w:fldChar w:fldCharType="separate"/>
          </w:r>
          <w:r>
            <w:rPr>
              <w:rFonts w:eastAsia="仿宋"/>
              <w:sz w:val="24"/>
            </w:rPr>
            <w:t>62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"_Toc5423" </w:instrText>
          </w:r>
          <w:r>
            <w:fldChar w:fldCharType="separate"/>
          </w:r>
          <w:r>
            <w:rPr>
              <w:rFonts w:hint="eastAsia" w:eastAsia="仿宋"/>
              <w:sz w:val="24"/>
            </w:rPr>
            <w:t>5.5.3  安全认证业务数据模型设计</w:t>
          </w:r>
          <w:r>
            <w:rPr>
              <w:rFonts w:eastAsia="仿宋"/>
              <w:sz w:val="24"/>
            </w:rPr>
            <w:tab/>
          </w:r>
          <w:r>
            <w:rPr>
              <w:rFonts w:eastAsia="仿宋"/>
              <w:sz w:val="24"/>
            </w:rPr>
            <w:fldChar w:fldCharType="begin"/>
          </w:r>
          <w:r>
            <w:rPr>
              <w:rFonts w:eastAsia="仿宋"/>
              <w:sz w:val="24"/>
            </w:rPr>
            <w:instrText xml:space="preserve"> PAGEREF _Toc5423 \h </w:instrText>
          </w:r>
          <w:r>
            <w:rPr>
              <w:rFonts w:eastAsia="仿宋"/>
              <w:sz w:val="24"/>
            </w:rPr>
            <w:fldChar w:fldCharType="separate"/>
          </w:r>
          <w:r>
            <w:rPr>
              <w:rFonts w:eastAsia="仿宋"/>
              <w:sz w:val="24"/>
            </w:rPr>
            <w:t>66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"_Toc13255" </w:instrText>
          </w:r>
          <w:r>
            <w:fldChar w:fldCharType="separate"/>
          </w:r>
          <w:r>
            <w:rPr>
              <w:rFonts w:hint="eastAsia"/>
              <w:sz w:val="24"/>
            </w:rPr>
            <w:t>5.6  本章小结</w:t>
          </w:r>
          <w:r>
            <w:rPr>
              <w:sz w:val="24"/>
            </w:rPr>
            <w:tab/>
          </w:r>
          <w:r>
            <w:rPr>
              <w:sz w:val="24"/>
            </w:rPr>
            <w:fldChar w:fldCharType="begin"/>
          </w:r>
          <w:r>
            <w:rPr>
              <w:sz w:val="24"/>
            </w:rPr>
            <w:instrText xml:space="preserve"> PAGEREF _Toc13255 \h </w:instrText>
          </w:r>
          <w:r>
            <w:rPr>
              <w:sz w:val="24"/>
            </w:rPr>
            <w:fldChar w:fldCharType="separate"/>
          </w:r>
          <w:r>
            <w:rPr>
              <w:sz w:val="24"/>
            </w:rPr>
            <w:t>67</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"_Toc20287" </w:instrText>
          </w:r>
          <w:r>
            <w:fldChar w:fldCharType="separate"/>
          </w:r>
          <w:r>
            <w:rPr>
              <w:rFonts w:hint="eastAsia"/>
              <w:sz w:val="28"/>
              <w:szCs w:val="28"/>
            </w:rPr>
            <w:t>第6章  系统实现与测试</w:t>
          </w:r>
          <w:r>
            <w:rPr>
              <w:sz w:val="28"/>
              <w:szCs w:val="28"/>
            </w:rPr>
            <w:tab/>
          </w:r>
          <w:r>
            <w:rPr>
              <w:sz w:val="28"/>
              <w:szCs w:val="28"/>
            </w:rPr>
            <w:fldChar w:fldCharType="begin"/>
          </w:r>
          <w:r>
            <w:rPr>
              <w:sz w:val="28"/>
              <w:szCs w:val="28"/>
            </w:rPr>
            <w:instrText xml:space="preserve"> PAGEREF _Toc20287 \h </w:instrText>
          </w:r>
          <w:r>
            <w:rPr>
              <w:sz w:val="28"/>
              <w:szCs w:val="28"/>
            </w:rPr>
            <w:fldChar w:fldCharType="separate"/>
          </w:r>
          <w:r>
            <w:rPr>
              <w:sz w:val="28"/>
              <w:szCs w:val="28"/>
            </w:rPr>
            <w:t>68</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"_Toc24059" </w:instrText>
          </w:r>
          <w:r>
            <w:fldChar w:fldCharType="separate"/>
          </w:r>
          <w:r>
            <w:rPr>
              <w:rFonts w:hint="eastAsia"/>
              <w:sz w:val="24"/>
            </w:rPr>
            <w:t>6.1  系统的部署实现</w:t>
          </w:r>
          <w:r>
            <w:rPr>
              <w:sz w:val="24"/>
            </w:rPr>
            <w:tab/>
          </w:r>
          <w:r>
            <w:rPr>
              <w:sz w:val="24"/>
            </w:rPr>
            <w:fldChar w:fldCharType="begin"/>
          </w:r>
          <w:r>
            <w:rPr>
              <w:sz w:val="24"/>
            </w:rPr>
            <w:instrText xml:space="preserve"> PAGEREF _Toc24059 \h </w:instrText>
          </w:r>
          <w:r>
            <w:rPr>
              <w:sz w:val="24"/>
            </w:rPr>
            <w:fldChar w:fldCharType="separate"/>
          </w:r>
          <w:r>
            <w:rPr>
              <w:sz w:val="24"/>
            </w:rPr>
            <w:t>68</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"_Toc1741" </w:instrText>
          </w:r>
          <w:r>
            <w:fldChar w:fldCharType="separate"/>
          </w:r>
          <w:r>
            <w:rPr>
              <w:rFonts w:hint="eastAsia"/>
              <w:sz w:val="24"/>
            </w:rPr>
            <w:t>6.2  测试概要</w:t>
          </w:r>
          <w:r>
            <w:rPr>
              <w:sz w:val="24"/>
            </w:rPr>
            <w:tab/>
          </w:r>
          <w:r>
            <w:rPr>
              <w:sz w:val="24"/>
            </w:rPr>
            <w:fldChar w:fldCharType="begin"/>
          </w:r>
          <w:r>
            <w:rPr>
              <w:sz w:val="24"/>
            </w:rPr>
            <w:instrText xml:space="preserve"> PAGEREF _Toc1741 \h </w:instrText>
          </w:r>
          <w:r>
            <w:rPr>
              <w:sz w:val="24"/>
            </w:rPr>
            <w:fldChar w:fldCharType="separate"/>
          </w:r>
          <w:r>
            <w:rPr>
              <w:sz w:val="24"/>
            </w:rPr>
            <w:t>69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"_Toc25588" </w:instrText>
          </w:r>
          <w:r>
            <w:fldChar w:fldCharType="separate"/>
          </w:r>
          <w:r>
            <w:rPr>
              <w:rFonts w:hint="eastAsia" w:eastAsia="仿宋"/>
              <w:sz w:val="24"/>
            </w:rPr>
            <w:t>6.2.1  测试概述</w:t>
          </w:r>
          <w:r>
            <w:rPr>
              <w:rFonts w:eastAsia="仿宋"/>
              <w:sz w:val="24"/>
            </w:rPr>
            <w:tab/>
          </w:r>
          <w:r>
            <w:rPr>
              <w:rFonts w:eastAsia="仿宋"/>
              <w:sz w:val="24"/>
            </w:rPr>
            <w:fldChar w:fldCharType="begin"/>
          </w:r>
          <w:r>
            <w:rPr>
              <w:rFonts w:eastAsia="仿宋"/>
              <w:sz w:val="24"/>
            </w:rPr>
            <w:instrText xml:space="preserve"> PAGEREF _Toc25588 \h </w:instrText>
          </w:r>
          <w:r>
            <w:rPr>
              <w:rFonts w:eastAsia="仿宋"/>
              <w:sz w:val="24"/>
            </w:rPr>
            <w:fldChar w:fldCharType="separate"/>
          </w:r>
          <w:r>
            <w:rPr>
              <w:rFonts w:eastAsia="仿宋"/>
              <w:sz w:val="24"/>
            </w:rPr>
            <w:t>69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"_Toc405" </w:instrText>
          </w:r>
          <w:r>
            <w:fldChar w:fldCharType="separate"/>
          </w:r>
          <w:r>
            <w:rPr>
              <w:rFonts w:hint="eastAsia" w:eastAsia="仿宋"/>
              <w:sz w:val="24"/>
            </w:rPr>
            <w:t>6.2.2  测试环境</w:t>
          </w:r>
          <w:r>
            <w:rPr>
              <w:rFonts w:eastAsia="仿宋"/>
              <w:sz w:val="24"/>
            </w:rPr>
            <w:tab/>
          </w:r>
          <w:r>
            <w:rPr>
              <w:rFonts w:eastAsia="仿宋"/>
              <w:sz w:val="24"/>
            </w:rPr>
            <w:fldChar w:fldCharType="begin"/>
          </w:r>
          <w:r>
            <w:rPr>
              <w:rFonts w:eastAsia="仿宋"/>
              <w:sz w:val="24"/>
            </w:rPr>
            <w:instrText xml:space="preserve"> PAGEREF _Toc405 \h </w:instrText>
          </w:r>
          <w:r>
            <w:rPr>
              <w:rFonts w:eastAsia="仿宋"/>
              <w:sz w:val="24"/>
            </w:rPr>
            <w:fldChar w:fldCharType="separate"/>
          </w:r>
          <w:r>
            <w:rPr>
              <w:rFonts w:eastAsia="仿宋"/>
              <w:sz w:val="24"/>
            </w:rPr>
            <w:t>70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"_Toc5539" </w:instrText>
          </w:r>
          <w:r>
            <w:fldChar w:fldCharType="separate"/>
          </w:r>
          <w:r>
            <w:rPr>
              <w:rFonts w:hint="eastAsia"/>
              <w:sz w:val="24"/>
            </w:rPr>
            <w:t>6.3  系统功能测试</w:t>
          </w:r>
          <w:r>
            <w:rPr>
              <w:sz w:val="24"/>
            </w:rPr>
            <w:tab/>
          </w:r>
          <w:r>
            <w:rPr>
              <w:sz w:val="24"/>
            </w:rPr>
            <w:fldChar w:fldCharType="begin"/>
          </w:r>
          <w:r>
            <w:rPr>
              <w:sz w:val="24"/>
            </w:rPr>
            <w:instrText xml:space="preserve"> PAGEREF _Toc5539 \h </w:instrText>
          </w:r>
          <w:r>
            <w:rPr>
              <w:sz w:val="24"/>
            </w:rPr>
            <w:fldChar w:fldCharType="separate"/>
          </w:r>
          <w:r>
            <w:rPr>
              <w:sz w:val="24"/>
            </w:rPr>
            <w:t>71</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"_Toc11802" </w:instrText>
          </w:r>
          <w:r>
            <w:fldChar w:fldCharType="separate"/>
          </w:r>
          <w:r>
            <w:rPr>
              <w:rFonts w:hint="eastAsia" w:eastAsia="仿宋"/>
              <w:sz w:val="24"/>
            </w:rPr>
            <w:t>6.3.1  测试需求</w:t>
          </w:r>
          <w:r>
            <w:rPr>
              <w:rFonts w:eastAsia="仿宋"/>
              <w:sz w:val="24"/>
            </w:rPr>
            <w:tab/>
          </w:r>
          <w:r>
            <w:rPr>
              <w:rFonts w:eastAsia="仿宋"/>
              <w:sz w:val="24"/>
            </w:rPr>
            <w:fldChar w:fldCharType="begin"/>
          </w:r>
          <w:r>
            <w:rPr>
              <w:rFonts w:eastAsia="仿宋"/>
              <w:sz w:val="24"/>
            </w:rPr>
            <w:instrText xml:space="preserve"> PAGEREF _Toc11802 \h </w:instrText>
          </w:r>
          <w:r>
            <w:rPr>
              <w:rFonts w:eastAsia="仿宋"/>
              <w:sz w:val="24"/>
            </w:rPr>
            <w:fldChar w:fldCharType="separate"/>
          </w:r>
          <w:r>
            <w:rPr>
              <w:rFonts w:eastAsia="仿宋"/>
              <w:sz w:val="24"/>
            </w:rPr>
            <w:t>71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"_Toc21637" </w:instrText>
          </w:r>
          <w:r>
            <w:fldChar w:fldCharType="separate"/>
          </w:r>
          <w:r>
            <w:rPr>
              <w:rFonts w:hint="eastAsia" w:eastAsia="仿宋"/>
              <w:sz w:val="24"/>
            </w:rPr>
            <w:t>6.3.2  测试设计</w:t>
          </w:r>
          <w:r>
            <w:rPr>
              <w:rFonts w:eastAsia="仿宋"/>
              <w:sz w:val="24"/>
            </w:rPr>
            <w:tab/>
          </w:r>
          <w:r>
            <w:rPr>
              <w:rFonts w:eastAsia="仿宋"/>
              <w:sz w:val="24"/>
            </w:rPr>
            <w:fldChar w:fldCharType="begin"/>
          </w:r>
          <w:r>
            <w:rPr>
              <w:rFonts w:eastAsia="仿宋"/>
              <w:sz w:val="24"/>
            </w:rPr>
            <w:instrText xml:space="preserve"> PAGEREF _Toc21637 \h </w:instrText>
          </w:r>
          <w:r>
            <w:rPr>
              <w:rFonts w:eastAsia="仿宋"/>
              <w:sz w:val="24"/>
            </w:rPr>
            <w:fldChar w:fldCharType="separate"/>
          </w:r>
          <w:r>
            <w:rPr>
              <w:rFonts w:eastAsia="仿宋"/>
              <w:sz w:val="24"/>
            </w:rPr>
            <w:t>72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"_Toc2241" </w:instrText>
          </w:r>
          <w:r>
            <w:fldChar w:fldCharType="separate"/>
          </w:r>
          <w:r>
            <w:rPr>
              <w:rFonts w:hint="eastAsia" w:eastAsia="仿宋"/>
              <w:sz w:val="24"/>
            </w:rPr>
            <w:t>6.3.3  测试结果</w:t>
          </w:r>
          <w:r>
            <w:rPr>
              <w:rFonts w:eastAsia="仿宋"/>
              <w:sz w:val="24"/>
            </w:rPr>
            <w:tab/>
          </w:r>
          <w:r>
            <w:rPr>
              <w:rFonts w:eastAsia="仿宋"/>
              <w:sz w:val="24"/>
            </w:rPr>
            <w:fldChar w:fldCharType="begin"/>
          </w:r>
          <w:r>
            <w:rPr>
              <w:rFonts w:eastAsia="仿宋"/>
              <w:sz w:val="24"/>
            </w:rPr>
            <w:instrText xml:space="preserve"> PAGEREF _Toc2241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"_Toc20676" </w:instrText>
          </w:r>
          <w:r>
            <w:fldChar w:fldCharType="separate"/>
          </w:r>
          <w:r>
            <w:rPr>
              <w:rFonts w:hint="eastAsia" w:eastAsia="仿宋"/>
              <w:sz w:val="24"/>
            </w:rPr>
            <w:t>6.3.4  优化策略</w:t>
          </w:r>
          <w:r>
            <w:rPr>
              <w:rFonts w:eastAsia="仿宋"/>
              <w:sz w:val="24"/>
            </w:rPr>
            <w:tab/>
          </w:r>
          <w:r>
            <w:rPr>
              <w:rFonts w:eastAsia="仿宋"/>
              <w:sz w:val="24"/>
            </w:rPr>
            <w:fldChar w:fldCharType="begin"/>
          </w:r>
          <w:r>
            <w:rPr>
              <w:rFonts w:eastAsia="仿宋"/>
              <w:sz w:val="24"/>
            </w:rPr>
            <w:instrText xml:space="preserve"> PAGEREF _Toc20676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"_Toc30978" </w:instrText>
          </w:r>
          <w:r>
            <w:fldChar w:fldCharType="separate"/>
          </w:r>
          <w:r>
            <w:rPr>
              <w:rFonts w:hint="eastAsia"/>
              <w:sz w:val="24"/>
            </w:rPr>
            <w:t>6.4  系统非功能测试</w:t>
          </w:r>
          <w:r>
            <w:rPr>
              <w:sz w:val="24"/>
            </w:rPr>
            <w:tab/>
          </w:r>
          <w:r>
            <w:rPr>
              <w:sz w:val="24"/>
            </w:rPr>
            <w:fldChar w:fldCharType="begin"/>
          </w:r>
          <w:r>
            <w:rPr>
              <w:sz w:val="24"/>
            </w:rPr>
            <w:instrText xml:space="preserve"> PAGEREF _Toc30978 \h </w:instrText>
          </w:r>
          <w:r>
            <w:rPr>
              <w:sz w:val="24"/>
            </w:rPr>
            <w:fldChar w:fldCharType="separate"/>
          </w:r>
          <w:r>
            <w:rPr>
              <w:sz w:val="24"/>
            </w:rPr>
            <w:t>78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"_Toc13353" </w:instrText>
          </w:r>
          <w:r>
            <w:fldChar w:fldCharType="separate"/>
          </w:r>
          <w:r>
            <w:rPr>
              <w:rFonts w:hint="eastAsia" w:eastAsia="仿宋"/>
              <w:sz w:val="24"/>
            </w:rPr>
            <w:t>6.4.1  测试需求</w:t>
          </w:r>
          <w:r>
            <w:rPr>
              <w:rFonts w:eastAsia="仿宋"/>
              <w:sz w:val="24"/>
            </w:rPr>
            <w:tab/>
          </w:r>
          <w:r>
            <w:rPr>
              <w:rFonts w:eastAsia="仿宋"/>
              <w:sz w:val="24"/>
            </w:rPr>
            <w:fldChar w:fldCharType="begin"/>
          </w:r>
          <w:r>
            <w:rPr>
              <w:rFonts w:eastAsia="仿宋"/>
              <w:sz w:val="24"/>
            </w:rPr>
            <w:instrText xml:space="preserve"> PAGEREF _Toc13353 \h </w:instrText>
          </w:r>
          <w:r>
            <w:rPr>
              <w:rFonts w:eastAsia="仿宋"/>
              <w:sz w:val="24"/>
            </w:rPr>
            <w:fldChar w:fldCharType="separate"/>
          </w:r>
          <w:r>
            <w:rPr>
              <w:rFonts w:eastAsia="仿宋"/>
              <w:sz w:val="24"/>
            </w:rPr>
            <w:t>78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"_Toc2309" </w:instrText>
          </w:r>
          <w:r>
            <w:fldChar w:fldCharType="separate"/>
          </w:r>
          <w:r>
            <w:rPr>
              <w:rFonts w:hint="eastAsia" w:eastAsia="仿宋"/>
              <w:sz w:val="24"/>
            </w:rPr>
            <w:t>6.4.2  测试设计</w:t>
          </w:r>
          <w:r>
            <w:rPr>
              <w:rFonts w:eastAsia="仿宋"/>
              <w:sz w:val="24"/>
            </w:rPr>
            <w:tab/>
          </w:r>
          <w:r>
            <w:rPr>
              <w:rFonts w:eastAsia="仿宋"/>
              <w:sz w:val="24"/>
            </w:rPr>
            <w:fldChar w:fldCharType="begin"/>
          </w:r>
          <w:r>
            <w:rPr>
              <w:rFonts w:eastAsia="仿宋"/>
              <w:sz w:val="24"/>
            </w:rPr>
            <w:instrText xml:space="preserve"> PAGEREF _Toc2309 \h </w:instrText>
          </w:r>
          <w:r>
            <w:rPr>
              <w:rFonts w:eastAsia="仿宋"/>
              <w:sz w:val="24"/>
            </w:rPr>
            <w:fldChar w:fldCharType="separate"/>
          </w:r>
          <w:r>
            <w:rPr>
              <w:rFonts w:eastAsia="仿宋"/>
              <w:sz w:val="24"/>
            </w:rPr>
            <w:t>79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"_Toc20910" </w:instrText>
          </w:r>
          <w:r>
            <w:fldChar w:fldCharType="separate"/>
          </w:r>
          <w:r>
            <w:rPr>
              <w:rFonts w:hint="eastAsia" w:eastAsia="仿宋"/>
              <w:sz w:val="24"/>
            </w:rPr>
            <w:t>6.4.3  测试结果</w:t>
          </w:r>
          <w:r>
            <w:rPr>
              <w:rFonts w:eastAsia="仿宋"/>
              <w:sz w:val="24"/>
            </w:rPr>
            <w:tab/>
          </w:r>
          <w:r>
            <w:rPr>
              <w:rFonts w:eastAsia="仿宋"/>
              <w:sz w:val="24"/>
            </w:rPr>
            <w:fldChar w:fldCharType="begin"/>
          </w:r>
          <w:r>
            <w:rPr>
              <w:rFonts w:eastAsia="仿宋"/>
              <w:sz w:val="24"/>
            </w:rPr>
            <w:instrText xml:space="preserve"> PAGEREF _Toc20910 \h </w:instrText>
          </w:r>
          <w:r>
            <w:rPr>
              <w:rFonts w:eastAsia="仿宋"/>
              <w:sz w:val="24"/>
            </w:rPr>
            <w:fldChar w:fldCharType="separate"/>
          </w:r>
          <w:r>
            <w:rPr>
              <w:rFonts w:eastAsia="仿宋"/>
              <w:sz w:val="24"/>
            </w:rPr>
            <w:t>80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"_Toc21353" </w:instrText>
          </w:r>
          <w:r>
            <w:fldChar w:fldCharType="separate"/>
          </w:r>
          <w:r>
            <w:rPr>
              <w:rFonts w:hint="eastAsia" w:eastAsia="仿宋"/>
              <w:sz w:val="24"/>
            </w:rPr>
            <w:t>6.4.4  优化策略</w:t>
          </w:r>
          <w:r>
            <w:rPr>
              <w:rFonts w:eastAsia="仿宋"/>
              <w:sz w:val="24"/>
            </w:rPr>
            <w:tab/>
          </w:r>
          <w:r>
            <w:rPr>
              <w:rFonts w:eastAsia="仿宋"/>
              <w:sz w:val="24"/>
            </w:rPr>
            <w:fldChar w:fldCharType="begin"/>
          </w:r>
          <w:r>
            <w:rPr>
              <w:rFonts w:eastAsia="仿宋"/>
              <w:sz w:val="24"/>
            </w:rPr>
            <w:instrText xml:space="preserve"> PAGEREF _Toc21353 \h </w:instrText>
          </w:r>
          <w:r>
            <w:rPr>
              <w:rFonts w:eastAsia="仿宋"/>
              <w:sz w:val="24"/>
            </w:rPr>
            <w:fldChar w:fldCharType="separate"/>
          </w:r>
          <w:r>
            <w:rPr>
              <w:rFonts w:eastAsia="仿宋"/>
              <w:sz w:val="24"/>
            </w:rPr>
            <w:t>81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"_Toc26306" </w:instrText>
          </w:r>
          <w:r>
            <w:fldChar w:fldCharType="separate"/>
          </w:r>
          <w:r>
            <w:rPr>
              <w:rFonts w:hint="eastAsia"/>
              <w:sz w:val="24"/>
            </w:rPr>
            <w:t>6.5  本章小结</w:t>
          </w:r>
          <w:r>
            <w:rPr>
              <w:sz w:val="24"/>
            </w:rPr>
            <w:tab/>
          </w:r>
          <w:r>
            <w:rPr>
              <w:sz w:val="24"/>
            </w:rPr>
            <w:fldChar w:fldCharType="begin"/>
          </w:r>
          <w:r>
            <w:rPr>
              <w:sz w:val="24"/>
            </w:rPr>
            <w:instrText xml:space="preserve"> PAGEREF _Toc26306 \h </w:instrText>
          </w:r>
          <w:r>
            <w:rPr>
              <w:sz w:val="24"/>
            </w:rPr>
            <w:fldChar w:fldCharType="separate"/>
          </w:r>
          <w:r>
            <w:rPr>
              <w:sz w:val="24"/>
            </w:rPr>
            <w:t>82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"_Toc8201" </w:instrText>
          </w:r>
          <w:r>
            <w:fldChar w:fldCharType="separate"/>
          </w:r>
          <w:r>
            <w:rPr>
              <w:rFonts w:hint="eastAsia"/>
              <w:sz w:val="28"/>
              <w:szCs w:val="28"/>
            </w:rPr>
            <w:t>第7章  结 论</w:t>
          </w:r>
          <w:r>
            <w:rPr>
              <w:sz w:val="28"/>
              <w:szCs w:val="28"/>
            </w:rPr>
            <w:tab/>
          </w:r>
          <w:r>
            <w:rPr>
              <w:sz w:val="28"/>
              <w:szCs w:val="28"/>
            </w:rPr>
            <w:fldChar w:fldCharType="begin"/>
          </w:r>
          <w:r>
            <w:rPr>
              <w:sz w:val="28"/>
              <w:szCs w:val="28"/>
            </w:rPr>
            <w:instrText xml:space="preserve"> PAGEREF _Toc8201 \h </w:instrText>
          </w:r>
          <w:r>
            <w:rPr>
              <w:sz w:val="28"/>
              <w:szCs w:val="28"/>
            </w:rPr>
            <w:fldChar w:fldCharType="separate"/>
          </w:r>
          <w:r>
            <w:rPr>
              <w:sz w:val="28"/>
              <w:szCs w:val="28"/>
            </w:rPr>
            <w:t>83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"_Toc9075" </w:instrText>
          </w:r>
          <w:r>
            <w:fldChar w:fldCharType="separate"/>
          </w:r>
          <w:r>
            <w:rPr>
              <w:rFonts w:hint="eastAsia"/>
              <w:sz w:val="24"/>
            </w:rPr>
            <w:t>7.1  工作总结</w:t>
          </w:r>
          <w:r>
            <w:rPr>
              <w:sz w:val="24"/>
            </w:rPr>
            <w:tab/>
          </w:r>
          <w:r>
            <w:rPr>
              <w:sz w:val="24"/>
            </w:rPr>
            <w:fldChar w:fldCharType="begin"/>
          </w:r>
          <w:r>
            <w:rPr>
              <w:sz w:val="24"/>
            </w:rPr>
            <w:instrText xml:space="preserve"> PAGEREF _Toc9075 \h </w:instrText>
          </w:r>
          <w:r>
            <w:rPr>
              <w:sz w:val="24"/>
            </w:rPr>
            <w:fldChar w:fldCharType="separate"/>
          </w:r>
          <w:r>
            <w:rPr>
              <w:sz w:val="24"/>
            </w:rPr>
            <w:t>83</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"_Toc12265" </w:instrText>
          </w:r>
          <w:r>
            <w:fldChar w:fldCharType="separate"/>
          </w:r>
          <w:r>
            <w:rPr>
              <w:rFonts w:hint="eastAsia"/>
              <w:sz w:val="24"/>
            </w:rPr>
            <w:t>7.2  课题展望</w:t>
          </w:r>
          <w:r>
            <w:rPr>
              <w:sz w:val="24"/>
            </w:rPr>
            <w:tab/>
          </w:r>
          <w:r>
            <w:rPr>
              <w:sz w:val="24"/>
            </w:rPr>
            <w:fldChar w:fldCharType="begin"/>
          </w:r>
          <w:r>
            <w:rPr>
              <w:sz w:val="24"/>
            </w:rPr>
            <w:instrText xml:space="preserve"> PAGEREF _Toc12265 \h </w:instrText>
          </w:r>
          <w:r>
            <w:rPr>
              <w:sz w:val="24"/>
            </w:rPr>
            <w:fldChar w:fldCharType="separate"/>
          </w:r>
          <w:r>
            <w:rPr>
              <w:sz w:val="24"/>
            </w:rPr>
            <w:t>83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"_Toc6425" </w:instrText>
          </w:r>
          <w:r>
            <w:fldChar w:fldCharType="separate"/>
          </w:r>
          <w:r>
            <w:rPr>
              <w:rFonts w:hint="eastAsia" w:eastAsia="仿宋"/>
              <w:sz w:val="24"/>
            </w:rPr>
            <w:t>7.2.1  不足之处</w:t>
          </w:r>
          <w:r>
            <w:rPr>
              <w:rFonts w:eastAsia="仿宋"/>
              <w:sz w:val="24"/>
            </w:rPr>
            <w:tab/>
          </w:r>
          <w:r>
            <w:rPr>
              <w:rFonts w:eastAsia="仿宋"/>
              <w:sz w:val="24"/>
            </w:rPr>
            <w:fldChar w:fldCharType="begin"/>
          </w:r>
          <w:r>
            <w:rPr>
              <w:rFonts w:eastAsia="仿宋"/>
              <w:sz w:val="24"/>
            </w:rPr>
            <w:instrText xml:space="preserve"> PAGEREF _Toc6425 \h </w:instrText>
          </w:r>
          <w:r>
            <w:rPr>
              <w:rFonts w:eastAsia="仿宋"/>
              <w:sz w:val="24"/>
            </w:rPr>
            <w:fldChar w:fldCharType="separate"/>
          </w:r>
          <w:r>
            <w:rPr>
              <w:rFonts w:eastAsia="仿宋"/>
              <w:sz w:val="24"/>
            </w:rPr>
            <w:t>83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"_Toc31172" </w:instrText>
          </w:r>
          <w:r>
            <w:fldChar w:fldCharType="separate"/>
          </w:r>
          <w:r>
            <w:rPr>
              <w:rFonts w:hint="eastAsia" w:eastAsia="仿宋"/>
              <w:sz w:val="24"/>
            </w:rPr>
            <w:t>7.2.2  课题展望</w:t>
          </w:r>
          <w:r>
            <w:rPr>
              <w:rFonts w:eastAsia="仿宋"/>
              <w:sz w:val="24"/>
            </w:rPr>
            <w:tab/>
          </w:r>
          <w:r>
            <w:rPr>
              <w:rFonts w:eastAsia="仿宋"/>
              <w:sz w:val="24"/>
            </w:rPr>
            <w:fldChar w:fldCharType="begin"/>
          </w:r>
          <w:r>
            <w:rPr>
              <w:rFonts w:eastAsia="仿宋"/>
              <w:sz w:val="24"/>
            </w:rPr>
            <w:instrText xml:space="preserve"> PAGEREF _Toc31172 \h </w:instrText>
          </w:r>
          <w:r>
            <w:rPr>
              <w:rFonts w:eastAsia="仿宋"/>
              <w:sz w:val="24"/>
            </w:rPr>
            <w:fldChar w:fldCharType="separate"/>
          </w:r>
          <w:r>
            <w:rPr>
              <w:rFonts w:eastAsia="仿宋"/>
              <w:sz w:val="24"/>
            </w:rPr>
            <w:t>84</w:t>
          </w:r>
          <w:r>
            <w:rPr>
              <w:rFonts w:eastAsia="仿宋"/>
              <w:sz w:val="24"/>
            </w:rPr>
            <w:fldChar w:fldCharType="end"/>
          </w:r>
          <w:r>
            <w:rPr>
              <w:rFonts w:eastAsia="仿宋"/>
              <w:sz w:val="24"/>
            </w:rPr>
            <w:fldChar w:fldCharType="end"/>
          </w:r>
        </w:p>
        <w:p>
          <w:pPr>
            <w:pStyle w:val="10"/>
            <w:tabs>
              <w:tab w:val="right" w:leader="dot" w:pos="8312"/>
            </w:tabs>
            <w:spacing w:before="120"/>
            <w:rPr>
              <w:sz w:val="28"/>
              <w:szCs w:val="28"/>
            </w:rPr>
          </w:pPr>
          <w:r>
            <w:fldChar w:fldCharType="begin"/>
          </w:r>
          <w:r>
            <w:instrText xml:space="preserve"> HYPERLINK \l "_Toc27454" </w:instrText>
          </w:r>
          <w:r>
            <w:fldChar w:fldCharType="separate"/>
          </w:r>
          <w:r>
            <w:rPr>
              <w:rFonts w:hint="eastAsia"/>
              <w:sz w:val="28"/>
              <w:szCs w:val="28"/>
            </w:rPr>
            <w:t>参 考 文 献</w:t>
          </w:r>
          <w:r>
            <w:rPr>
              <w:sz w:val="28"/>
              <w:szCs w:val="28"/>
            </w:rPr>
            <w:tab/>
          </w:r>
          <w:r>
            <w:rPr>
              <w:sz w:val="28"/>
              <w:szCs w:val="28"/>
            </w:rPr>
            <w:fldChar w:fldCharType="begin"/>
          </w:r>
          <w:r>
            <w:rPr>
              <w:sz w:val="28"/>
              <w:szCs w:val="28"/>
            </w:rPr>
            <w:instrText xml:space="preserve"> PAGEREF _Toc27454 \h </w:instrText>
          </w:r>
          <w:r>
            <w:rPr>
              <w:sz w:val="28"/>
              <w:szCs w:val="28"/>
            </w:rPr>
            <w:fldChar w:fldCharType="separate"/>
          </w:r>
          <w:r>
            <w:rPr>
              <w:sz w:val="28"/>
              <w:szCs w:val="28"/>
            </w:rPr>
            <w:t>85</w:t>
          </w:r>
          <w:r>
            <w:rPr>
              <w:sz w:val="28"/>
              <w:szCs w:val="28"/>
            </w:rPr>
            <w:fldChar w:fldCharType="end"/>
          </w:r>
          <w:r>
            <w:rPr>
              <w:sz w:val="28"/>
              <w:szCs w:val="28"/>
            </w:rPr>
            <w:fldChar w:fldCharType="end"/>
          </w:r>
        </w:p>
        <w:p>
          <w:pPr>
            <w:pStyle w:val="10"/>
            <w:tabs>
              <w:tab w:val="right" w:leader="dot" w:pos="8312"/>
            </w:tabs>
            <w:spacing w:before="120"/>
          </w:pPr>
          <w:r>
            <w:fldChar w:fldCharType="begin"/>
          </w:r>
          <w:r>
            <w:instrText xml:space="preserve"> HYPERLINK \l "_Toc25551" </w:instrText>
          </w:r>
          <w:r>
            <w:fldChar w:fldCharType="separate"/>
          </w:r>
          <w:r>
            <w:rPr>
              <w:rFonts w:hint="eastAsia"/>
              <w:sz w:val="28"/>
              <w:szCs w:val="28"/>
            </w:rPr>
            <w:t>致    谢</w:t>
          </w:r>
          <w:r>
            <w:rPr>
              <w:sz w:val="28"/>
              <w:szCs w:val="28"/>
            </w:rPr>
            <w:tab/>
          </w:r>
          <w:r>
            <w:rPr>
              <w:sz w:val="28"/>
              <w:szCs w:val="28"/>
            </w:rPr>
            <w:fldChar w:fldCharType="begin"/>
          </w:r>
          <w:r>
            <w:rPr>
              <w:sz w:val="28"/>
              <w:szCs w:val="28"/>
            </w:rPr>
            <w:instrText xml:space="preserve"> PAGEREF _Toc25551 \h </w:instrText>
          </w:r>
          <w:r>
            <w:rPr>
              <w:sz w:val="28"/>
              <w:szCs w:val="28"/>
            </w:rPr>
            <w:fldChar w:fldCharType="separate"/>
          </w:r>
          <w:r>
            <w:rPr>
              <w:sz w:val="28"/>
              <w:szCs w:val="28"/>
            </w:rPr>
            <w:t>89</w:t>
          </w:r>
          <w:r>
            <w:rPr>
              <w:sz w:val="28"/>
              <w:szCs w:val="28"/>
            </w:rPr>
            <w:fldChar w:fldCharType="end"/>
          </w:r>
          <w:r>
            <w:rPr>
              <w:sz w:val="28"/>
              <w:szCs w:val="28"/>
            </w:rPr>
            <w:fldChar w:fldCharType="end"/>
          </w:r>
        </w:p>
        <w:p>
          <w:pPr>
            <w:tabs>
              <w:tab w:val="right" w:leader="dot" w:pos="7740"/>
            </w:tabs>
            <w:spacing w:before="120" w:line="400" w:lineRule="exact"/>
            <w:ind w:right="166" w:rightChars="79" w:firstLine="210" w:firstLineChars="100"/>
            <w:rPr>
              <w:sz w:val="24"/>
            </w:rPr>
          </w:pPr>
          <w:r>
            <w:fldChar w:fldCharType="end"/>
          </w:r>
        </w:p>
      </w:sdtContent>
    </w:sdt>
    <w:p>
      <w:pPr>
        <w:tabs>
          <w:tab w:val="right" w:leader="dot" w:pos="7740"/>
        </w:tabs>
        <w:spacing w:before="120" w:line="400" w:lineRule="exact"/>
        <w:ind w:right="166" w:rightChars="79" w:firstLine="240" w:firstLineChars="100"/>
        <w:jc w:val="right"/>
        <w:rPr>
          <w:rFonts w:ascii="宋体" w:hAnsi="宋体"/>
          <w:sz w:val="24"/>
        </w:rPr>
      </w:pPr>
    </w:p>
    <w:p>
      <w:pPr>
        <w:tabs>
          <w:tab w:val="right" w:leader="dot" w:pos="7740"/>
        </w:tabs>
        <w:spacing w:before="120" w:line="400" w:lineRule="exact"/>
        <w:ind w:right="166" w:rightChars="79" w:firstLine="240" w:firstLineChars="100"/>
        <w:jc w:val="right"/>
        <w:rPr>
          <w:rFonts w:ascii="宋体" w:hAnsi="宋体"/>
          <w:sz w:val="24"/>
        </w:rPr>
        <w:sectPr>
          <w:headerReference r:id="rId14" w:type="first"/>
          <w:headerReference r:id="rId13" w:type="default"/>
          <w:footerReference r:id="rId15" w:type="default"/>
          <w:pgSz w:w="11906" w:h="16838"/>
          <w:pgMar w:top="1440" w:right="1797" w:bottom="1440" w:left="1797" w:header="851" w:footer="992" w:gutter="0"/>
          <w:pgNumType w:fmt="upperRoman"/>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2" w:name="_Toc31424"/>
      <w:r>
        <w:rPr>
          <w:rFonts w:hint="eastAsia" w:ascii="黑体" w:hAnsi="黑体" w:eastAsia="黑体"/>
          <w:color w:val="000000"/>
          <w:sz w:val="32"/>
          <w:szCs w:val="32"/>
        </w:rPr>
        <w:t>第1章  绪论</w:t>
      </w:r>
      <w:bookmarkEnd w:id="2"/>
    </w:p>
    <w:p>
      <w:pPr>
        <w:spacing w:before="480" w:after="120"/>
        <w:outlineLvl w:val="1"/>
        <w:rPr>
          <w:rFonts w:hint="eastAsia" w:cs="宋体"/>
          <w:color w:val="000000"/>
          <w:kern w:val="0"/>
          <w:sz w:val="24"/>
          <w:lang w:bidi="ar"/>
        </w:rPr>
      </w:pPr>
      <w:bookmarkStart w:id="3" w:name="_Toc18764"/>
      <w:r>
        <w:rPr>
          <w:rFonts w:hint="eastAsia" w:ascii="黑体" w:hAnsi="宋体" w:eastAsia="黑体"/>
          <w:color w:val="000000"/>
          <w:sz w:val="28"/>
          <w:szCs w:val="28"/>
        </w:rPr>
        <w:t>1.1  系统开发背景</w:t>
      </w:r>
      <w:bookmarkEnd w:id="3"/>
    </w:p>
    <w:p>
      <w:pPr>
        <w:widowControl/>
        <w:tabs>
          <w:tab w:val="left" w:pos="1725"/>
        </w:tabs>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随着互联网和信息技术高速发展，我国移动支付市场蓬勃发展，并取得显著成绩。</w:t>
      </w:r>
      <w:r>
        <w:rPr>
          <w:rFonts w:hint="default" w:cs="宋体"/>
          <w:color w:val="000000"/>
          <w:kern w:val="0"/>
          <w:sz w:val="24"/>
          <w:lang w:eastAsia="zh-CN" w:bidi="ar"/>
        </w:rPr>
        <w:t>2022年，根据中国人民银行的数据，非银行支付机构处理网络支付业务1310241.81亿笔，金额 337.87 万亿元，反映了第三方支付清算平台在我国支付清算行业中的重要地位。2015年12月，中国人民银行发布《非银行支付机构网络支付业务管理办法》，制定了第三方支付机构进行网络支付业务的相关规定。2023年4月，央行指出要强化支付清算体系顶层治理，建设稳定高效的支付清算体系。以上政策和法规都表明了中国政府对支付清算行业的重视，以及对维护其安全、稳定运行的承诺。</w:t>
      </w:r>
      <w:r>
        <w:rPr>
          <w:rFonts w:hint="eastAsia" w:cs="宋体"/>
          <w:color w:val="000000"/>
          <w:kern w:val="0"/>
          <w:sz w:val="24"/>
          <w:lang w:bidi="ar"/>
        </w:rPr>
        <w:t>随着全球新一轮科技和产业革命的蓬勃发展，</w:t>
      </w:r>
      <w:r>
        <w:rPr>
          <w:rFonts w:hint="default" w:cs="宋体"/>
          <w:color w:val="000000"/>
          <w:kern w:val="0"/>
          <w:sz w:val="24"/>
          <w:lang w:bidi="ar"/>
        </w:rPr>
        <w:t>第三方支付清算行</w:t>
      </w:r>
      <w:r>
        <w:rPr>
          <w:rFonts w:hint="eastAsia" w:cs="宋体"/>
          <w:color w:val="000000"/>
          <w:kern w:val="0"/>
          <w:sz w:val="24"/>
          <w:lang w:bidi="ar"/>
        </w:rPr>
        <w:t>业</w:t>
      </w:r>
      <w:r>
        <w:rPr>
          <w:rFonts w:hint="default" w:cs="宋体"/>
          <w:color w:val="000000"/>
          <w:kern w:val="0"/>
          <w:sz w:val="24"/>
          <w:lang w:bidi="ar"/>
        </w:rPr>
        <w:t>将迎来新的机会</w:t>
      </w:r>
      <w:r>
        <w:rPr>
          <w:rFonts w:hint="eastAsia" w:cs="宋体"/>
          <w:color w:val="000000"/>
          <w:kern w:val="0"/>
          <w:sz w:val="24"/>
          <w:lang w:bidi="ar"/>
        </w:rPr>
        <w:t>，</w:t>
      </w:r>
      <w:r>
        <w:rPr>
          <w:rFonts w:hint="default" w:cs="宋体"/>
          <w:color w:val="000000"/>
          <w:kern w:val="0"/>
          <w:sz w:val="24"/>
          <w:lang w:bidi="ar"/>
        </w:rPr>
        <w:t>支付结算</w:t>
      </w:r>
      <w:r>
        <w:rPr>
          <w:rFonts w:hint="eastAsia" w:cs="宋体"/>
          <w:color w:val="000000"/>
          <w:kern w:val="0"/>
          <w:sz w:val="24"/>
          <w:lang w:bidi="ar"/>
        </w:rPr>
        <w:t>规模将不断扩大</w:t>
      </w:r>
      <w:r>
        <w:rPr>
          <w:rFonts w:hint="default" w:cs="宋体"/>
          <w:color w:val="000000"/>
          <w:kern w:val="0"/>
          <w:sz w:val="24"/>
          <w:lang w:bidi="ar"/>
        </w:rPr>
        <w:t>。</w:t>
      </w:r>
    </w:p>
    <w:p>
      <w:pPr>
        <w:widowControl/>
        <w:spacing w:line="400" w:lineRule="exact"/>
        <w:ind w:firstLine="480" w:firstLineChars="200"/>
        <w:jc w:val="left"/>
        <w:rPr>
          <w:rFonts w:hint="default" w:cs="宋体"/>
          <w:color w:val="000000"/>
          <w:kern w:val="0"/>
          <w:sz w:val="24"/>
          <w:lang w:eastAsia="zh-CN" w:bidi="ar"/>
        </w:rPr>
      </w:pPr>
      <w:r>
        <w:rPr>
          <w:rFonts w:hint="eastAsia" w:cs="宋体"/>
          <w:color w:val="000000"/>
          <w:kern w:val="0"/>
          <w:sz w:val="24"/>
          <w:lang w:val="en-US" w:eastAsia="zh-CN" w:bidi="ar"/>
        </w:rPr>
        <w:t>滴滴国际化</w:t>
      </w:r>
      <w:r>
        <w:rPr>
          <w:rFonts w:hint="default" w:cs="宋体"/>
          <w:color w:val="000000"/>
          <w:kern w:val="0"/>
          <w:sz w:val="24"/>
          <w:lang w:eastAsia="zh-CN" w:bidi="ar"/>
        </w:rPr>
        <w:t>经过</w:t>
      </w:r>
      <w:r>
        <w:rPr>
          <w:rFonts w:hint="eastAsia" w:cs="宋体"/>
          <w:color w:val="000000"/>
          <w:kern w:val="0"/>
          <w:sz w:val="24"/>
          <w:lang w:val="en-US" w:eastAsia="zh-CN" w:bidi="ar"/>
        </w:rPr>
        <w:t>三年多探索，业务遍布全球十多个国家，在中国互联网公司出海中出类拔萃</w:t>
      </w:r>
      <w:r>
        <w:rPr>
          <w:rFonts w:hint="default" w:cs="宋体"/>
          <w:color w:val="000000"/>
          <w:kern w:val="0"/>
          <w:sz w:val="24"/>
          <w:lang w:eastAsia="zh-CN" w:bidi="ar"/>
        </w:rPr>
        <w:t>。</w:t>
      </w:r>
      <w:r>
        <w:rPr>
          <w:rFonts w:hint="eastAsia" w:cs="宋体"/>
          <w:color w:val="000000"/>
          <w:kern w:val="0"/>
          <w:sz w:val="24"/>
          <w:lang w:val="en-US" w:eastAsia="zh-CN" w:bidi="ar"/>
        </w:rPr>
        <w:t>滴滴国际化支付承载着出行、外卖、金融所有出海业务，</w:t>
      </w:r>
      <w:r>
        <w:rPr>
          <w:rFonts w:hint="default" w:cs="宋体"/>
          <w:color w:val="000000"/>
          <w:kern w:val="0"/>
          <w:sz w:val="24"/>
          <w:lang w:eastAsia="zh-CN" w:bidi="ar"/>
        </w:rPr>
        <w:t>面临着</w:t>
      </w:r>
      <w:r>
        <w:rPr>
          <w:rFonts w:hint="eastAsia" w:cs="宋体"/>
          <w:color w:val="000000"/>
          <w:kern w:val="0"/>
          <w:sz w:val="24"/>
          <w:lang w:val="en-US" w:eastAsia="zh-CN" w:bidi="ar"/>
        </w:rPr>
        <w:t>每天千万级交易、数亿流水、质量及效率参差不齐的海外支付环境</w:t>
      </w:r>
      <w:r>
        <w:rPr>
          <w:rFonts w:hint="default" w:cs="宋体"/>
          <w:color w:val="000000"/>
          <w:kern w:val="0"/>
          <w:sz w:val="24"/>
          <w:lang w:eastAsia="zh-CN" w:bidi="ar"/>
        </w:rPr>
        <w:t>等挑战</w:t>
      </w:r>
      <w:r>
        <w:rPr>
          <w:rFonts w:hint="eastAsia" w:cs="宋体"/>
          <w:color w:val="000000"/>
          <w:kern w:val="0"/>
          <w:sz w:val="24"/>
          <w:lang w:val="en-US" w:eastAsia="zh-CN" w:bidi="ar"/>
        </w:rPr>
        <w:t>。</w:t>
      </w:r>
      <w:r>
        <w:rPr>
          <w:rFonts w:hint="default" w:cs="宋体"/>
          <w:color w:val="000000"/>
          <w:kern w:val="0"/>
          <w:sz w:val="24"/>
          <w:lang w:eastAsia="zh-CN" w:bidi="ar"/>
        </w:rPr>
        <w:t>然而，原有的支付清算系统并不能满足当前业务的发展需求，需要重新建设一个高效稳定的支付清算系统，以支持各种交易场景下的手续费、税费计费规则和结算提现规则，给商户提供高效稳定的资金结算服务。</w:t>
      </w:r>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清结算系统是支付系统的一个核心子系统，在第三方支付平台中承担着资金清算、结算和提现等资金处理业务</w:t>
      </w:r>
      <w:r>
        <w:rPr>
          <w:rFonts w:hint="default" w:cs="宋体"/>
          <w:color w:val="000000"/>
          <w:kern w:val="0"/>
          <w:sz w:val="24"/>
          <w:lang w:bidi="ar"/>
        </w:rPr>
        <w:t>，</w:t>
      </w:r>
      <w:r>
        <w:rPr>
          <w:rFonts w:hint="eastAsia" w:cs="宋体"/>
          <w:color w:val="000000"/>
          <w:kern w:val="0"/>
          <w:sz w:val="24"/>
          <w:lang w:bidi="ar"/>
        </w:rPr>
        <w:t>对资金处理准确性、</w:t>
      </w:r>
      <w:r>
        <w:rPr>
          <w:rFonts w:hint="default" w:cs="宋体"/>
          <w:color w:val="000000"/>
          <w:kern w:val="0"/>
          <w:sz w:val="24"/>
          <w:lang w:bidi="ar"/>
        </w:rPr>
        <w:t>系统</w:t>
      </w:r>
      <w:r>
        <w:rPr>
          <w:rFonts w:hint="eastAsia" w:cs="宋体"/>
          <w:color w:val="000000"/>
          <w:kern w:val="0"/>
          <w:sz w:val="24"/>
          <w:lang w:bidi="ar"/>
        </w:rPr>
        <w:t>可扩展性</w:t>
      </w:r>
      <w:r>
        <w:rPr>
          <w:rFonts w:hint="default" w:cs="宋体"/>
          <w:color w:val="000000"/>
          <w:kern w:val="0"/>
          <w:sz w:val="24"/>
          <w:lang w:bidi="ar"/>
        </w:rPr>
        <w:t>和</w:t>
      </w:r>
      <w:r>
        <w:rPr>
          <w:rFonts w:hint="eastAsia" w:cs="宋体"/>
          <w:color w:val="000000"/>
          <w:kern w:val="0"/>
          <w:sz w:val="24"/>
          <w:lang w:bidi="ar"/>
        </w:rPr>
        <w:t>可维护性等指标有着严格要求</w:t>
      </w:r>
      <w:r>
        <w:rPr>
          <w:rFonts w:hint="default" w:cs="宋体"/>
          <w:color w:val="000000"/>
          <w:kern w:val="0"/>
          <w:sz w:val="24"/>
          <w:lang w:bidi="ar"/>
        </w:rPr>
        <w:t>。</w:t>
      </w:r>
      <w:r>
        <w:rPr>
          <w:rFonts w:hint="eastAsia" w:cs="宋体"/>
          <w:color w:val="000000"/>
          <w:kern w:val="0"/>
          <w:sz w:val="24"/>
          <w:lang w:eastAsia="zh-CN" w:bidi="ar"/>
        </w:rPr>
        <w:t>稳定高效的第三方支付平台清结算系统，可提高平台的资金处理精确度和结算效率，显著提升平台的支付清结算服务能力</w:t>
      </w:r>
      <w:r>
        <w:rPr>
          <w:rFonts w:hint="eastAsia" w:cs="宋体"/>
          <w:color w:val="000000"/>
          <w:kern w:val="0"/>
          <w:sz w:val="24"/>
          <w:szCs w:val="24"/>
          <w:vertAlign w:val="superscript"/>
          <w:lang w:eastAsia="zh-CN" w:bidi="ar"/>
        </w:rPr>
        <w:footnoteReference w:id="0" w:customMarkFollows="1"/>
        <w:t>[</w:t>
      </w:r>
      <w:r>
        <w:rPr>
          <w:rFonts w:hint="eastAsia" w:cs="宋体"/>
          <w:color w:val="000000"/>
          <w:kern w:val="0"/>
          <w:sz w:val="24"/>
          <w:szCs w:val="24"/>
          <w:vertAlign w:val="superscript"/>
          <w:lang w:eastAsia="zh-CN" w:bidi="ar"/>
        </w:rPr>
        <w:t>1]</w:t>
      </w:r>
      <w:r>
        <w:rPr>
          <w:rFonts w:hint="eastAsia" w:cs="宋体"/>
          <w:color w:val="000000"/>
          <w:kern w:val="0"/>
          <w:sz w:val="24"/>
          <w:lang w:eastAsia="zh-CN" w:bidi="ar"/>
        </w:rPr>
        <w:t>。然而，传统的基于数据库建模的软件系统，将系统业务与数据库表紧耦合，在业务需求、业务场景和政策多变的支付清算领域中，无法快速响应市场变化和进行敏捷开发，导致系统模块依赖关系复杂，模块职责边界模糊，后期开发和维护成本指数级增长。</w:t>
      </w:r>
      <w:r>
        <w:rPr>
          <w:rFonts w:hint="eastAsia" w:cs="宋体"/>
          <w:color w:val="000000"/>
          <w:kern w:val="0"/>
          <w:sz w:val="24"/>
          <w:lang w:bidi="ar"/>
        </w:rPr>
        <w:t>领域驱动设计作为一种应对复杂系统的软件建模方法，自2003年诞生以来一直受到软件社区的追捧，因其边界上下文（Bound Context，简称 BC）概念能够有效进行微服务边界的划分而在微服务时代广受欢迎。领域驱动是一套完整的软件设计理论，提出了一系列战略设计和战术设计概念，在20多年的实践发展中逐渐形成了领域驱动设计模式（DDDP）。</w:t>
      </w:r>
    </w:p>
    <w:p>
      <w:pPr>
        <w:widowControl/>
        <w:spacing w:line="400" w:lineRule="exact"/>
        <w:ind w:firstLine="420" w:firstLineChars="0"/>
        <w:jc w:val="left"/>
        <w:rPr>
          <w:rFonts w:hint="eastAsia" w:cs="宋体"/>
          <w:color w:val="000000"/>
          <w:kern w:val="0"/>
          <w:sz w:val="24"/>
          <w:lang w:bidi="ar"/>
        </w:rPr>
      </w:pPr>
      <w:r>
        <w:rPr>
          <w:rFonts w:hint="eastAsia" w:cs="宋体"/>
          <w:color w:val="000000"/>
          <w:kern w:val="0"/>
          <w:sz w:val="24"/>
          <w:lang w:bidi="ar"/>
        </w:rPr>
        <w:t>基于领域驱动的系统设计，能够有效管理系统的复杂性，应对不断变化的业务需求，保持系统的灵活性，具有较高的可扩展性和可维护性。</w:t>
      </w:r>
    </w:p>
    <w:p>
      <w:pPr>
        <w:spacing w:before="480" w:after="120"/>
        <w:outlineLvl w:val="1"/>
        <w:rPr>
          <w:rFonts w:hint="eastAsia" w:cs="宋体"/>
          <w:color w:val="000000"/>
          <w:kern w:val="0"/>
          <w:sz w:val="24"/>
          <w:lang w:bidi="ar"/>
        </w:rPr>
      </w:pPr>
      <w:bookmarkStart w:id="4" w:name="_Toc7905"/>
      <w:r>
        <w:rPr>
          <w:rFonts w:hint="eastAsia" w:ascii="黑体" w:hAnsi="宋体" w:eastAsia="黑体"/>
          <w:color w:val="000000"/>
          <w:sz w:val="28"/>
          <w:szCs w:val="28"/>
        </w:rPr>
        <w:t xml:space="preserve">1.2 </w:t>
      </w:r>
      <w:r>
        <w:rPr>
          <w:rFonts w:hint="eastAsia" w:ascii="黑体" w:eastAsia="黑体"/>
          <w:color w:val="000000"/>
          <w:sz w:val="28"/>
          <w:szCs w:val="28"/>
        </w:rPr>
        <w:t xml:space="preserve"> 国内外研究现状</w:t>
      </w:r>
      <w:bookmarkEnd w:id="4"/>
    </w:p>
    <w:p>
      <w:pPr>
        <w:widowControl/>
        <w:spacing w:line="400" w:lineRule="exact"/>
        <w:ind w:firstLine="480" w:firstLineChars="200"/>
        <w:jc w:val="left"/>
        <w:rPr>
          <w:rFonts w:hint="default" w:cs="宋体"/>
          <w:color w:val="000000"/>
          <w:kern w:val="0"/>
          <w:sz w:val="24"/>
          <w:lang w:bidi="ar"/>
        </w:rPr>
      </w:pPr>
      <w:bookmarkStart w:id="5" w:name="_Toc8994"/>
      <w:r>
        <w:rPr>
          <w:rFonts w:hint="default" w:cs="宋体"/>
          <w:color w:val="000000"/>
          <w:kern w:val="0"/>
          <w:sz w:val="24"/>
          <w:lang w:bidi="ar"/>
        </w:rPr>
        <w:t>目前，国外的</w:t>
      </w:r>
      <w:r>
        <w:rPr>
          <w:rFonts w:hint="default" w:cs="宋体"/>
          <w:color w:val="000000"/>
          <w:kern w:val="0"/>
          <w:sz w:val="24"/>
          <w:lang w:eastAsia="zh-CN" w:bidi="ar"/>
        </w:rPr>
        <w:t>PayPal、Apple Pay、Google Pay等第三方支付具有广泛的影响力。特别是在欧美市场，这些支付平台被广泛使用。国内的支付宝和微信支付成为主导市场的两大巨头，也在全球范围内发挥着越来越大的影响力。然而，</w:t>
      </w:r>
      <w:r>
        <w:rPr>
          <w:rFonts w:hint="default" w:cs="宋体"/>
          <w:color w:val="000000"/>
          <w:kern w:val="0"/>
          <w:sz w:val="24"/>
          <w:lang w:bidi="ar"/>
        </w:rPr>
        <w:t>第三方支付的清结算系统架构属于公司内部信息，无法从外部文献资料中获取，并且各个公司根自身业务发展和技术水平采用不同的设计结构。因此，下面只对领域驱动设计进行分析研究。</w:t>
      </w: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1.2.1  国外应用现状与发展趋势</w:t>
      </w:r>
      <w:bookmarkEnd w:id="5"/>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领域驱动是一种软件设计方法，它通过统一语言即模型在分析和开发阶段达成共识；通过分层架构划分软件结构；利用领域模型内聚业务规则等方法来解决大型软件开发过程中面临的复杂性问题。</w:t>
      </w:r>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val="en-US" w:eastAsia="zh-CN" w:bidi="ar"/>
        </w:rPr>
        <w:t>在</w:t>
      </w:r>
      <w:r>
        <w:rPr>
          <w:rFonts w:hint="default" w:eastAsia="宋体" w:cs="宋体"/>
          <w:color w:val="000000"/>
          <w:kern w:val="0"/>
          <w:sz w:val="24"/>
          <w:lang w:eastAsia="zh-CN" w:bidi="ar"/>
        </w:rPr>
        <w:t>技术理论方面</w:t>
      </w:r>
      <w:r>
        <w:rPr>
          <w:rFonts w:hint="default" w:eastAsia="宋体" w:cs="宋体"/>
          <w:color w:val="000000"/>
          <w:kern w:val="0"/>
          <w:sz w:val="24"/>
          <w:lang w:val="en-US" w:eastAsia="zh-CN" w:bidi="ar"/>
        </w:rPr>
        <w:t>，领域驱动设计概念（Domain Driven Design，简称 DDD）自2003 年由软件建模大师 Eric Evance [6]首次提出以来，吸引着软件开发者社区的强烈关注,一度被认为是系统建模领域的圣经。越来越多的开发组织开始实践DDD，并出版了相关技术图书介绍其最佳</w:t>
      </w:r>
      <w:r>
        <w:rPr>
          <w:rFonts w:hint="default" w:eastAsia="宋体" w:cs="宋体"/>
          <w:color w:val="000000"/>
          <w:kern w:val="0"/>
          <w:sz w:val="24"/>
          <w:lang w:eastAsia="zh-CN" w:bidi="ar"/>
        </w:rPr>
        <w:t>实践。2006</w:t>
      </w:r>
      <w:r>
        <w:rPr>
          <w:rFonts w:hint="eastAsia" w:eastAsia="宋体" w:cs="宋体"/>
          <w:color w:val="000000"/>
          <w:kern w:val="0"/>
          <w:sz w:val="24"/>
          <w:lang w:val="en-US" w:eastAsia="zh-Hans" w:bidi="ar"/>
        </w:rPr>
        <w:t>年，Jimmy Nilsson</w:t>
      </w:r>
      <w:r>
        <w:rPr>
          <w:rFonts w:hint="default" w:eastAsia="宋体" w:cs="宋体"/>
          <w:color w:val="000000"/>
          <w:kern w:val="0"/>
          <w:sz w:val="24"/>
          <w:lang w:eastAsia="zh-Hans" w:bidi="ar"/>
        </w:rPr>
        <w:t xml:space="preserve">[7] </w:t>
      </w:r>
      <w:r>
        <w:rPr>
          <w:rFonts w:hint="eastAsia" w:eastAsia="宋体" w:cs="宋体"/>
          <w:color w:val="000000"/>
          <w:kern w:val="0"/>
          <w:sz w:val="24"/>
          <w:lang w:val="en-US" w:eastAsia="zh-Hans" w:bidi="ar"/>
        </w:rPr>
        <w:t>出版《Applying Domain-Driven Design And Patterns》，书中基于Martin Fowler (Patterns of Enterprise Application Architecture) 和Eric Evans (Domain-Driven Design)</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对每个</w:t>
      </w:r>
      <w:r>
        <w:rPr>
          <w:rFonts w:hint="default" w:eastAsia="宋体" w:cs="宋体"/>
          <w:color w:val="000000"/>
          <w:kern w:val="0"/>
          <w:sz w:val="24"/>
          <w:lang w:eastAsia="zh-Hans" w:bidi="ar"/>
        </w:rPr>
        <w:t>DDD</w:t>
      </w:r>
      <w:r>
        <w:rPr>
          <w:rFonts w:hint="eastAsia" w:eastAsia="宋体" w:cs="宋体"/>
          <w:color w:val="000000"/>
          <w:kern w:val="0"/>
          <w:sz w:val="24"/>
          <w:lang w:val="en-US" w:eastAsia="zh-Hans" w:bidi="ar"/>
        </w:rPr>
        <w:t>原则给出清晰且注释良好的</w:t>
      </w:r>
      <w:r>
        <w:rPr>
          <w:rFonts w:hint="default" w:eastAsia="宋体" w:cs="宋体"/>
          <w:color w:val="000000"/>
          <w:kern w:val="0"/>
          <w:sz w:val="24"/>
          <w:lang w:eastAsia="zh-Hans" w:bidi="ar"/>
        </w:rPr>
        <w:t>C#</w:t>
      </w:r>
      <w:r>
        <w:rPr>
          <w:rFonts w:hint="eastAsia" w:eastAsia="宋体" w:cs="宋体"/>
          <w:color w:val="000000"/>
          <w:kern w:val="0"/>
          <w:sz w:val="24"/>
          <w:lang w:val="en-US" w:eastAsia="zh-Hans" w:bidi="ar"/>
        </w:rPr>
        <w:t>代码案例，并首次将领域驱动应用于实际的</w:t>
      </w:r>
      <w:r>
        <w:rPr>
          <w:rFonts w:hint="default" w:eastAsia="宋体" w:cs="宋体"/>
          <w:color w:val="000000"/>
          <w:kern w:val="0"/>
          <w:sz w:val="24"/>
          <w:lang w:eastAsia="zh-Hans" w:bidi="ar"/>
        </w:rPr>
        <w:t>.NET</w:t>
      </w:r>
      <w:r>
        <w:rPr>
          <w:rFonts w:hint="eastAsia" w:eastAsia="宋体" w:cs="宋体"/>
          <w:color w:val="000000"/>
          <w:kern w:val="0"/>
          <w:sz w:val="24"/>
          <w:lang w:val="en-US" w:eastAsia="zh-Hans" w:bidi="ar"/>
        </w:rPr>
        <w:t>项目中，为开发者指明了实践道路。</w:t>
      </w:r>
      <w:r>
        <w:rPr>
          <w:rFonts w:hint="default" w:eastAsia="宋体" w:cs="宋体"/>
          <w:color w:val="000000"/>
          <w:kern w:val="0"/>
          <w:sz w:val="24"/>
          <w:lang w:eastAsia="zh-CN" w:bidi="ar"/>
        </w:rPr>
        <w:t>2013 年，Vaughn Vernon在《</w:t>
      </w:r>
      <w:r>
        <w:rPr>
          <w:rFonts w:hint="default" w:eastAsia="宋体" w:cs="宋体"/>
          <w:color w:val="000000"/>
          <w:kern w:val="0"/>
          <w:sz w:val="24"/>
          <w:lang w:bidi="ar"/>
        </w:rPr>
        <w:t>Implementing Domain-Driven Design》中介绍了如何将 DDD 技术落地的实践指南[8]，提出了包括六边形架构、SOA、REST、CQRS、事件驱动等架构模式适应不同的软件建模需求。2015年，</w:t>
      </w:r>
      <w:r>
        <w:rPr>
          <w:rFonts w:hint="default" w:eastAsia="宋体" w:cs="宋体"/>
          <w:color w:val="000000"/>
          <w:kern w:val="0"/>
          <w:sz w:val="24"/>
          <w:lang w:eastAsia="zh-CN" w:bidi="ar"/>
        </w:rPr>
        <w:t> </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"https://book.douban.com/search/Scott Millett"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bidi="ar"/>
        </w:rPr>
        <w:t>Scott Millett</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 在 《Patterns, Principles, and Practices of Domain-Driven Design》中提出使用战略模式构建有效的领域模型，使用战术模式来维护领域模型的一致性[9]，并提供了大量的最佳实践和模式来构建可维护、可扩展的软件系统。2018年，Scott Wlaschin 在《Domain Modeling Made Functional》中首次将 Functional Programming 与DDD 相结合来对现实需求建模[10]，设计出的软件可能比采用面向对象的方式更优雅更简洁。</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在技术应用方面，2006年，</w:t>
      </w:r>
      <w:r>
        <w:rPr>
          <w:rFonts w:hint="eastAsia" w:eastAsia="宋体" w:cs="宋体"/>
          <w:color w:val="000000"/>
          <w:kern w:val="0"/>
          <w:sz w:val="24"/>
          <w:lang w:val="en-US" w:eastAsia="zh-Hans" w:bidi="ar"/>
        </w:rPr>
        <w:t>Harald Wesenberg</w:t>
      </w:r>
      <w:r>
        <w:rPr>
          <w:rFonts w:hint="default" w:eastAsia="宋体" w:cs="宋体"/>
          <w:color w:val="000000"/>
          <w:kern w:val="0"/>
          <w:sz w:val="24"/>
          <w:lang w:eastAsia="zh-Hans" w:bidi="ar"/>
        </w:rPr>
        <w:t>等人采用领域驱动设计来评估现成的第三方商业软件，发现在领域专家的帮助下，能够全面分析现有业务领域，将隐性的领域知识显示化和共享化，提高了沟通效率，节省了软件分析成本。2007年，</w:t>
      </w:r>
      <w:r>
        <w:rPr>
          <w:rFonts w:hint="eastAsia" w:eastAsia="宋体" w:cs="宋体"/>
          <w:color w:val="000000"/>
          <w:kern w:val="0"/>
          <w:sz w:val="24"/>
          <w:lang w:val="en-US" w:eastAsia="zh-Hans" w:bidi="ar"/>
        </w:rPr>
        <w:t>挪威石油和天然气公司 Statoil ASA</w:t>
      </w:r>
      <w:r>
        <w:rPr>
          <w:rFonts w:hint="default" w:eastAsia="宋体" w:cs="宋体"/>
          <w:color w:val="000000"/>
          <w:kern w:val="0"/>
          <w:sz w:val="24"/>
          <w:lang w:eastAsia="zh-Hans" w:bidi="ar"/>
        </w:rPr>
        <w:t>，准备设计一个新系统来支持石油和炼油产品的交易和供应业务。该公司采用领取驱动设计技术结合敏捷软件开发方法对遗留系统进行重构，重构后的系统提高了系统的性能和代码质量</w:t>
      </w:r>
      <w:r>
        <w:rPr>
          <w:rFonts w:hint="eastAsia" w:eastAsia="宋体" w:cs="宋体"/>
          <w:color w:val="000000"/>
          <w:kern w:val="0"/>
          <w:sz w:val="24"/>
          <w:lang w:val="en-US" w:eastAsia="zh-Hans" w:bidi="ar"/>
        </w:rPr>
        <w:t>。</w:t>
      </w:r>
      <w:r>
        <w:rPr>
          <w:rFonts w:hint="default" w:eastAsia="宋体" w:cs="宋体"/>
          <w:color w:val="000000"/>
          <w:kern w:val="0"/>
          <w:sz w:val="24"/>
          <w:lang w:eastAsia="zh-CN" w:bidi="ar"/>
        </w:rPr>
        <w:t>2021 年，</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"https://ieeexplore.ieee.org/author/37087007622"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eastAsia="zh-CN" w:bidi="ar"/>
        </w:rPr>
        <w:t>Alam Rahmatulloh</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[14] 等人将DDD应用到物联网监控应用的开发中，并表示采用DDD能很好的划分软件模块、准确定义系统服务，所开发的系统具有良好的扩展性和维护性；同年，PeterOukes[15] 通过研究荷兰土地管理系统发现应用领域驱动设计思想使土地管理系统中的各个模块解耦，通过事件源（Event Sourcing）</w:t>
      </w:r>
      <w:r>
        <w:rPr>
          <w:rFonts w:hint="default" w:eastAsia="宋体" w:cs="宋体"/>
          <w:color w:val="000000"/>
          <w:kern w:val="0"/>
          <w:sz w:val="24"/>
          <w:lang w:val="en-US" w:eastAsia="zh-CN" w:bidi="ar"/>
        </w:rPr>
        <w:t>实现更好的土地登记可追溯性、功能和系统互操作性</w:t>
      </w:r>
      <w:r>
        <w:rPr>
          <w:rFonts w:hint="default" w:eastAsia="宋体" w:cs="宋体"/>
          <w:color w:val="000000"/>
          <w:kern w:val="0"/>
          <w:sz w:val="24"/>
          <w:lang w:eastAsia="zh-CN" w:bidi="ar"/>
        </w:rPr>
        <w:t>。欧洲最大的在线时尚零售商之一的Zalando，</w:t>
      </w:r>
      <w:r>
        <w:rPr>
          <w:rFonts w:hint="default" w:eastAsia="宋体" w:cs="宋体"/>
          <w:color w:val="000000"/>
          <w:kern w:val="0"/>
          <w:sz w:val="24"/>
          <w:lang w:val="en-US" w:eastAsia="zh-CN" w:bidi="ar"/>
        </w:rPr>
        <w:t>基于分布式架构，围绕业务领域组织，采用领域驱动设计 (DDD) 实现“高内聚和低耦合”</w:t>
      </w:r>
      <w:r>
        <w:rPr>
          <w:rFonts w:hint="default" w:eastAsia="宋体" w:cs="宋体"/>
          <w:color w:val="000000"/>
          <w:kern w:val="0"/>
          <w:sz w:val="24"/>
          <w:lang w:eastAsia="zh-CN" w:bidi="ar"/>
        </w:rPr>
        <w:t>的</w:t>
      </w:r>
      <w:r>
        <w:rPr>
          <w:rFonts w:hint="default" w:eastAsia="宋体" w:cs="宋体"/>
          <w:color w:val="000000"/>
          <w:kern w:val="0"/>
          <w:sz w:val="24"/>
          <w:lang w:val="en-US" w:eastAsia="zh-CN" w:bidi="ar"/>
        </w:rPr>
        <w:t>微服务架构</w:t>
      </w:r>
      <w:r>
        <w:rPr>
          <w:rFonts w:hint="default" w:eastAsia="宋体" w:cs="宋体"/>
          <w:color w:val="000000"/>
          <w:kern w:val="0"/>
          <w:sz w:val="24"/>
          <w:lang w:eastAsia="zh-CN" w:bidi="ar"/>
        </w:rPr>
        <w:t>，以持续高质量的软件交付支撑业务持续增长。</w:t>
      </w:r>
    </w:p>
    <w:p>
      <w:pPr>
        <w:widowControl/>
        <w:spacing w:line="400" w:lineRule="exact"/>
        <w:ind w:firstLine="480" w:firstLineChars="200"/>
        <w:jc w:val="left"/>
        <w:rPr>
          <w:rFonts w:hint="default" w:eastAsia="宋体" w:cs="宋体"/>
          <w:color w:val="000000"/>
          <w:kern w:val="0"/>
          <w:sz w:val="24"/>
          <w:lang w:bidi="ar"/>
        </w:rPr>
      </w:pPr>
      <w:r>
        <w:rPr>
          <w:rFonts w:hint="default" w:eastAsia="宋体" w:cs="宋体"/>
          <w:color w:val="000000"/>
          <w:kern w:val="0"/>
          <w:sz w:val="24"/>
          <w:lang w:eastAsia="zh-CN" w:bidi="ar"/>
        </w:rPr>
        <w:t>以上研究表明，国外在领域驱动设计的理论研究和技术应用方面都处于前沿水平。</w:t>
      </w:r>
      <w:r>
        <w:rPr>
          <w:rFonts w:hint="eastAsia" w:eastAsia="宋体" w:cs="宋体"/>
          <w:color w:val="000000"/>
          <w:kern w:val="0"/>
          <w:sz w:val="24"/>
          <w:lang w:val="en-US" w:eastAsia="zh-Hans" w:bidi="ar"/>
        </w:rPr>
        <w:t>在</w:t>
      </w:r>
      <w:r>
        <w:rPr>
          <w:rFonts w:hint="default" w:eastAsia="宋体" w:cs="宋体"/>
          <w:color w:val="000000"/>
          <w:kern w:val="0"/>
          <w:sz w:val="24"/>
          <w:lang w:eastAsia="zh-Hans" w:bidi="ar"/>
        </w:rPr>
        <w:t>20</w:t>
      </w:r>
      <w:r>
        <w:rPr>
          <w:rFonts w:hint="eastAsia" w:eastAsia="宋体" w:cs="宋体"/>
          <w:color w:val="000000"/>
          <w:kern w:val="0"/>
          <w:sz w:val="24"/>
          <w:lang w:val="en-US" w:eastAsia="zh-Hans" w:bidi="ar"/>
        </w:rPr>
        <w:t>年的理论到实践的发展过程中，已经形成一套完整成熟的软件设计理论和开发方法，在微服务和大型软件开发中有着广泛应用。</w:t>
      </w:r>
    </w:p>
    <w:p>
      <w:pPr>
        <w:widowControl/>
        <w:spacing w:before="240" w:after="120"/>
        <w:jc w:val="left"/>
        <w:outlineLvl w:val="2"/>
        <w:rPr>
          <w:rFonts w:hint="eastAsia" w:eastAsia="黑体" w:cs="黑体"/>
          <w:color w:val="000000"/>
          <w:kern w:val="0"/>
          <w:sz w:val="26"/>
          <w:lang w:bidi="ar"/>
        </w:rPr>
      </w:pPr>
      <w:bookmarkStart w:id="6" w:name="_Toc27982"/>
      <w:r>
        <w:rPr>
          <w:rFonts w:hint="eastAsia" w:eastAsia="黑体" w:cs="黑体"/>
          <w:color w:val="000000"/>
          <w:kern w:val="0"/>
          <w:sz w:val="26"/>
          <w:lang w:bidi="ar"/>
        </w:rPr>
        <w:t>1.2.2  国内应用现状与发展趋势</w:t>
      </w:r>
      <w:bookmarkEnd w:id="6"/>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eastAsia="zh-CN" w:bidi="ar"/>
        </w:rPr>
        <w:t>国对领域驱动的关注比较晚，直到2008年才逐渐意识到其重要性，但很少将其应用到实际软件开发中。2008年，王忠等人在分析企业级应用系统开发现状时，提出基于数据库开发设计的软件开发方法已不能很好满足企业级系统开发，从理论层面分析了领域驱动设计软件开发方法的相关概念和开发流程[16]。2009年，郑琴琴结合领域驱动设计的思想开发实现了服装行业共享平台，结果表明领域驱动设计的思想使得平台能够快速响应需求的变化，有利于更好地维护[13]。</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随着微服务的爆发，领域驱动因其界限上下文能为微服务的划分提供依据而大火起来。2015年，易立江基于领域驱动设计的思想建立了新型证券交易系统[17]。2017年，</w:t>
      </w:r>
      <w:r>
        <w:rPr>
          <w:rFonts w:hint="eastAsia" w:eastAsia="宋体" w:cs="宋体"/>
          <w:color w:val="000000"/>
          <w:kern w:val="0"/>
          <w:sz w:val="24"/>
          <w:lang w:val="en-US" w:eastAsia="zh-CN" w:bidi="ar"/>
        </w:rPr>
        <w:t>胡俊霞</w:t>
      </w:r>
      <w:r>
        <w:rPr>
          <w:rFonts w:hint="default" w:eastAsia="宋体" w:cs="宋体"/>
          <w:color w:val="000000"/>
          <w:kern w:val="0"/>
          <w:sz w:val="24"/>
          <w:lang w:eastAsia="zh-CN" w:bidi="ar"/>
        </w:rPr>
        <w:t>将领域驱动设计应用到企业信息化系统中，可解决系统的可维护性和可扩展性[18]。2021年，张帅基于领域驱动思想设计并实习了AGV调度系统，该系统已成功运用于十余个大型智能物流项目，能够满足实际应用需求，并且具有良好的扩展性、稳定性[19]。同年，</w:t>
      </w:r>
      <w:r>
        <w:rPr>
          <w:rFonts w:hint="eastAsia" w:eastAsia="宋体" w:cs="宋体"/>
          <w:color w:val="000000"/>
          <w:kern w:val="0"/>
          <w:sz w:val="24"/>
          <w:lang w:val="en-US" w:eastAsia="zh-CN" w:bidi="ar"/>
        </w:rPr>
        <w:t>黄喆</w:t>
      </w:r>
      <w:r>
        <w:rPr>
          <w:rFonts w:hint="default" w:eastAsia="宋体" w:cs="宋体"/>
          <w:color w:val="000000"/>
          <w:kern w:val="0"/>
          <w:sz w:val="24"/>
          <w:lang w:eastAsia="zh-CN" w:bidi="ar"/>
        </w:rPr>
        <w:t>基于领域驱动设计的银行存款业务核心系统，提高了银行业务处理的效率和正确性，降低了维护成本[20]。</w:t>
      </w:r>
      <w:r>
        <w:rPr>
          <w:rFonts w:hint="eastAsia" w:cs="宋体"/>
          <w:color w:val="000000"/>
          <w:kern w:val="0"/>
          <w:sz w:val="24"/>
          <w:lang w:bidi="ar"/>
        </w:rPr>
        <w:t>贾子甲等人通过应用系统文献综述的方法对2003年~2019年7月之间发表的领域驱动相关文献进行分析，研究得出领域驱动设计注重业务的领域知识，能够帮助开发者更好地进行软件设计</w:t>
      </w:r>
      <w:r>
        <w:rPr>
          <w:rFonts w:hint="eastAsia" w:cs="宋体"/>
          <w:color w:val="000000"/>
          <w:kern w:val="0"/>
          <w:sz w:val="24"/>
          <w:lang w:bidi="ar"/>
        </w:rPr>
        <w:footnoteReference w:id="1" w:customMarkFollows="1"/>
        <w:t>[</w:t>
      </w:r>
      <w:r>
        <w:rPr>
          <w:rFonts w:hint="eastAsia" w:cs="宋体"/>
          <w:color w:val="000000"/>
          <w:kern w:val="0"/>
          <w:sz w:val="24"/>
          <w:lang w:bidi="ar"/>
        </w:rPr>
        <w:t>3]，并指出使用领域驱动设计能清晰地划分领域间的依赖关系、提升架构质量和促进业务专家和技术专家之间的沟通，并且以敏捷方式实现复杂架构的不断演进。</w:t>
      </w:r>
    </w:p>
    <w:p>
      <w:pPr>
        <w:widowControl/>
        <w:spacing w:before="240" w:after="120"/>
        <w:ind w:firstLine="420" w:firstLineChars="0"/>
        <w:jc w:val="left"/>
        <w:outlineLvl w:val="2"/>
        <w:rPr>
          <w:rFonts w:hint="eastAsia" w:eastAsia="黑体" w:cs="黑体"/>
          <w:color w:val="000000"/>
          <w:kern w:val="0"/>
          <w:sz w:val="26"/>
          <w:lang w:bidi="ar"/>
        </w:rPr>
      </w:pPr>
      <w:r>
        <w:rPr>
          <w:rFonts w:hint="default" w:eastAsia="宋体" w:cs="宋体"/>
          <w:color w:val="000000"/>
          <w:kern w:val="0"/>
          <w:sz w:val="24"/>
          <w:lang w:eastAsia="zh-CN" w:bidi="ar"/>
        </w:rPr>
        <w:t>综上所述，国内关于领域驱动设计思想的认可度不断提高，相关理论研究也在不断深入，但实际企业级项目应用还不够广泛，各行各业也在此基础上不断学习和研究。支付清结算业务的特殊性意味着支付清结算核心系统使用领域驱动设计的思想进行开发和设计也是势在必行的。</w:t>
      </w:r>
    </w:p>
    <w:p>
      <w:pPr>
        <w:spacing w:before="480" w:after="120"/>
        <w:outlineLvl w:val="1"/>
        <w:rPr>
          <w:rFonts w:hint="default" w:cs="宋体"/>
          <w:color w:val="000000"/>
          <w:kern w:val="0"/>
          <w:sz w:val="24"/>
          <w:lang w:bidi="ar"/>
        </w:rPr>
      </w:pPr>
      <w:bookmarkStart w:id="7" w:name="_Toc6191"/>
      <w:r>
        <w:rPr>
          <w:rFonts w:hint="eastAsia" w:ascii="黑体" w:hAnsi="宋体" w:eastAsia="黑体"/>
          <w:color w:val="000000"/>
          <w:sz w:val="28"/>
          <w:szCs w:val="28"/>
        </w:rPr>
        <w:t>1.3  解决的主要问题</w:t>
      </w:r>
      <w:bookmarkEnd w:id="7"/>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本课题通过分析和梳理清结算业务的整体流程，理清清结算系统与各业务子系统的关系，将清结算逻辑活动从整个支付系统中独立出来，通过配置化手续费、结算规则和提现规则等，为商户提供各种的资金结算服务。在系统设计上，采用领域驱动设计思想，划分清结算领域模块，定义领域模型，使重构后的系统能够聚焦业务领域，适应快速变化的市场需求。同时，所开发的软件具有可维护性和可扩展性的特点，能节省后期软件开发维护成本。</w:t>
      </w:r>
    </w:p>
    <w:p>
      <w:pPr>
        <w:spacing w:before="480" w:after="120"/>
        <w:outlineLvl w:val="1"/>
        <w:rPr>
          <w:rFonts w:ascii="黑体" w:hAnsi="宋体" w:eastAsia="黑体"/>
          <w:color w:val="000000"/>
          <w:sz w:val="28"/>
          <w:szCs w:val="28"/>
        </w:rPr>
      </w:pPr>
      <w:bookmarkStart w:id="8" w:name="_Toc4297"/>
      <w:r>
        <w:rPr>
          <w:rFonts w:hint="eastAsia" w:ascii="黑体" w:hAnsi="宋体" w:eastAsia="黑体"/>
          <w:color w:val="000000"/>
          <w:sz w:val="28"/>
          <w:szCs w:val="28"/>
        </w:rPr>
        <w:t>1.4  本文主要工作</w:t>
      </w:r>
      <w:bookmarkEnd w:id="8"/>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（1）</w:t>
      </w:r>
      <w:r>
        <w:rPr>
          <w:rFonts w:hint="default" w:cs="宋体"/>
          <w:color w:val="000000"/>
          <w:kern w:val="0"/>
          <w:sz w:val="24"/>
          <w:lang w:bidi="ar"/>
        </w:rPr>
        <w:t>领域驱动设计及其他技术理论研究</w:t>
      </w:r>
      <w:r>
        <w:rPr>
          <w:rFonts w:hint="eastAsia" w:cs="宋体"/>
          <w:color w:val="000000"/>
          <w:kern w:val="0"/>
          <w:sz w:val="24"/>
          <w:lang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分析</w:t>
      </w:r>
      <w:r>
        <w:rPr>
          <w:rFonts w:hint="eastAsia" w:cs="宋体"/>
          <w:color w:val="000000"/>
          <w:kern w:val="0"/>
          <w:sz w:val="24"/>
          <w:lang w:bidi="ar"/>
        </w:rPr>
        <w:t>研究领域驱动设计的相关理论技术，</w:t>
      </w:r>
      <w:r>
        <w:rPr>
          <w:rFonts w:hint="default" w:cs="宋体"/>
          <w:color w:val="000000"/>
          <w:kern w:val="0"/>
          <w:sz w:val="24"/>
          <w:lang w:bidi="ar"/>
        </w:rPr>
        <w:t>包括</w:t>
      </w:r>
      <w:r>
        <w:rPr>
          <w:rFonts w:hint="eastAsia" w:cs="宋体"/>
          <w:color w:val="000000"/>
          <w:kern w:val="0"/>
          <w:sz w:val="24"/>
          <w:lang w:bidi="ar"/>
        </w:rPr>
        <w:t>产生背景、基本原理、技术特点和适用场景四个部分</w:t>
      </w:r>
      <w:r>
        <w:rPr>
          <w:rFonts w:hint="default" w:cs="宋体"/>
          <w:color w:val="000000"/>
          <w:kern w:val="0"/>
          <w:sz w:val="24"/>
          <w:lang w:bidi="ar"/>
        </w:rPr>
        <w:t>，介绍</w:t>
      </w:r>
      <w:r>
        <w:rPr>
          <w:rFonts w:hint="eastAsia" w:cs="宋体"/>
          <w:color w:val="000000"/>
          <w:kern w:val="0"/>
          <w:sz w:val="24"/>
          <w:lang w:bidi="ar"/>
        </w:rPr>
        <w:t>清结算系统使用到的其它技术，为后续系统设计和建模做准备</w:t>
      </w:r>
      <w:r>
        <w:rPr>
          <w:rFonts w:hint="default" w:cs="宋体"/>
          <w:color w:val="000000"/>
          <w:kern w:val="0"/>
          <w:sz w:val="24"/>
          <w:lang w:bidi="ar"/>
        </w:rPr>
        <w:t>。</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清结算系统需求分析及概要设计</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根据企业支付清结算业务的发展现状，分析清结算系统的业务需求。通过对业务场景和业务用例的分析，设计系统的功能性和非功能性需求。由于清结算系统是支付系统的核心子系统，故分析了整体的支付系统结构以及清结算与其他系统的依赖关系，然后结合领域驱动设计思想，设计清结算各个子领域的模型结构。</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清结算系统详细设计及功能实现</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详细设计清结算系统核心模块：数据获取模块、清分模块、结算模块、异常处理模块的核心功能和业务流程，设计每个模块功能的活动图和状态图。</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清结算系统测试分析</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通过单元测试和集成测试等方式对系统进行代码质量测试，验证系统是否满足业务目标和用例需求。</w:t>
      </w:r>
    </w:p>
    <w:p>
      <w:pPr>
        <w:spacing w:before="480" w:after="120"/>
        <w:outlineLvl w:val="1"/>
        <w:rPr>
          <w:rFonts w:ascii="黑体" w:hAnsi="宋体" w:eastAsia="黑体"/>
          <w:color w:val="000000"/>
          <w:sz w:val="28"/>
          <w:szCs w:val="28"/>
        </w:rPr>
      </w:pPr>
      <w:bookmarkStart w:id="9" w:name="_Toc15096"/>
      <w:r>
        <w:rPr>
          <w:rFonts w:hint="eastAsia" w:ascii="黑体" w:hAnsi="宋体" w:eastAsia="黑体"/>
          <w:color w:val="000000"/>
          <w:sz w:val="28"/>
          <w:szCs w:val="28"/>
        </w:rPr>
        <w:t>1.5  论文组织结构</w:t>
      </w:r>
      <w:bookmarkEnd w:id="9"/>
    </w:p>
    <w:p>
      <w:pPr>
        <w:spacing w:line="400" w:lineRule="exact"/>
        <w:ind w:firstLine="480" w:firstLineChars="200"/>
        <w:rPr>
          <w:rFonts w:cs="宋体"/>
          <w:color w:val="000000"/>
          <w:sz w:val="24"/>
        </w:rPr>
      </w:pPr>
      <w:r>
        <w:rPr>
          <w:rFonts w:hint="eastAsia" w:cs="宋体"/>
          <w:color w:val="000000"/>
          <w:sz w:val="24"/>
        </w:rPr>
        <w:t>本文共分为七章内容，各章组织内容如下：</w:t>
      </w:r>
    </w:p>
    <w:p>
      <w:pPr>
        <w:spacing w:line="400" w:lineRule="exact"/>
        <w:ind w:firstLine="480" w:firstLineChars="200"/>
        <w:rPr>
          <w:sz w:val="24"/>
        </w:rPr>
      </w:pPr>
      <w:r>
        <w:rPr>
          <w:rFonts w:hint="eastAsia"/>
          <w:sz w:val="24"/>
        </w:rPr>
        <w:t>第一章是绪论。本章介绍</w:t>
      </w:r>
      <w:r>
        <w:rPr>
          <w:rFonts w:hint="default"/>
          <w:sz w:val="24"/>
        </w:rPr>
        <w:t>清结算</w:t>
      </w:r>
      <w:r>
        <w:rPr>
          <w:rFonts w:hint="eastAsia"/>
          <w:sz w:val="24"/>
        </w:rPr>
        <w:t>设计开发的社会背景，</w:t>
      </w:r>
      <w:r>
        <w:rPr>
          <w:rFonts w:hint="default"/>
          <w:sz w:val="24"/>
        </w:rPr>
        <w:t>分析</w:t>
      </w:r>
      <w:r>
        <w:rPr>
          <w:rFonts w:hint="eastAsia"/>
          <w:sz w:val="24"/>
        </w:rPr>
        <w:t>国内外</w:t>
      </w:r>
      <w:r>
        <w:rPr>
          <w:rFonts w:hint="default"/>
          <w:sz w:val="24"/>
        </w:rPr>
        <w:t>领域驱动设计的</w:t>
      </w:r>
      <w:r>
        <w:rPr>
          <w:rFonts w:hint="eastAsia"/>
          <w:sz w:val="24"/>
        </w:rPr>
        <w:t>研究</w:t>
      </w:r>
      <w:r>
        <w:rPr>
          <w:rFonts w:hint="default"/>
          <w:sz w:val="24"/>
        </w:rPr>
        <w:t>现状</w:t>
      </w:r>
      <w:r>
        <w:rPr>
          <w:rFonts w:hint="eastAsia"/>
          <w:sz w:val="24"/>
        </w:rPr>
        <w:t>，同时介绍</w:t>
      </w:r>
      <w:r>
        <w:rPr>
          <w:rFonts w:hint="default"/>
          <w:sz w:val="24"/>
        </w:rPr>
        <w:t>论文主要的工作内容和</w:t>
      </w:r>
      <w:r>
        <w:rPr>
          <w:rFonts w:hint="eastAsia"/>
          <w:sz w:val="24"/>
        </w:rPr>
        <w:t>解决</w:t>
      </w:r>
      <w:r>
        <w:rPr>
          <w:rFonts w:hint="default"/>
          <w:sz w:val="24"/>
        </w:rPr>
        <w:t>的主要</w:t>
      </w:r>
      <w:r>
        <w:rPr>
          <w:rFonts w:hint="eastAsia"/>
          <w:sz w:val="24"/>
        </w:rPr>
        <w:t>问题。</w:t>
      </w:r>
    </w:p>
    <w:p>
      <w:pPr>
        <w:spacing w:line="400" w:lineRule="exact"/>
        <w:ind w:firstLine="480" w:firstLineChars="200"/>
        <w:rPr>
          <w:sz w:val="24"/>
        </w:rPr>
      </w:pPr>
      <w:r>
        <w:rPr>
          <w:rFonts w:hint="eastAsia"/>
          <w:sz w:val="24"/>
        </w:rPr>
        <w:t>第二章是理论</w:t>
      </w:r>
      <w:r>
        <w:rPr>
          <w:rFonts w:hint="default"/>
          <w:sz w:val="24"/>
        </w:rPr>
        <w:t>及相关技术</w:t>
      </w:r>
      <w:r>
        <w:rPr>
          <w:rFonts w:hint="eastAsia"/>
          <w:sz w:val="24"/>
        </w:rPr>
        <w:t>。本章</w:t>
      </w:r>
      <w:r>
        <w:rPr>
          <w:rFonts w:hint="default"/>
          <w:sz w:val="24"/>
        </w:rPr>
        <w:t>分析研究系统</w:t>
      </w:r>
      <w:r>
        <w:rPr>
          <w:rFonts w:hint="eastAsia"/>
          <w:sz w:val="24"/>
        </w:rPr>
        <w:t>设计与实现阶段采用</w:t>
      </w:r>
      <w:r>
        <w:rPr>
          <w:rFonts w:hint="default"/>
          <w:sz w:val="24"/>
        </w:rPr>
        <w:t>的</w:t>
      </w:r>
      <w:r>
        <w:rPr>
          <w:rFonts w:hint="eastAsia"/>
          <w:sz w:val="24"/>
        </w:rPr>
        <w:t>理论</w:t>
      </w:r>
      <w:r>
        <w:rPr>
          <w:rFonts w:hint="default"/>
          <w:sz w:val="24"/>
        </w:rPr>
        <w:t>与相关</w:t>
      </w:r>
      <w:r>
        <w:rPr>
          <w:rFonts w:hint="eastAsia"/>
          <w:sz w:val="24"/>
        </w:rPr>
        <w:t>技术</w:t>
      </w:r>
      <w:r>
        <w:rPr>
          <w:rFonts w:hint="default"/>
          <w:sz w:val="24"/>
        </w:rPr>
        <w:t>框架</w:t>
      </w:r>
      <w:r>
        <w:rPr>
          <w:rFonts w:hint="eastAsia"/>
          <w:sz w:val="24"/>
        </w:rPr>
        <w:t>，</w:t>
      </w:r>
      <w:r>
        <w:rPr>
          <w:rFonts w:hint="default"/>
          <w:sz w:val="24"/>
        </w:rPr>
        <w:t>通过对其原理和特性的研究，表明其理论和技术的优点和适用性。</w:t>
      </w:r>
    </w:p>
    <w:p>
      <w:pPr>
        <w:spacing w:line="400" w:lineRule="exact"/>
        <w:ind w:firstLine="480" w:firstLineChars="200"/>
        <w:rPr>
          <w:rFonts w:hint="default"/>
          <w:sz w:val="24"/>
        </w:rPr>
      </w:pPr>
      <w:r>
        <w:rPr>
          <w:rFonts w:hint="eastAsia"/>
          <w:sz w:val="24"/>
        </w:rPr>
        <w:t>第三章是需求分析。本章从目前</w:t>
      </w:r>
      <w:r>
        <w:rPr>
          <w:rFonts w:hint="default"/>
          <w:sz w:val="24"/>
        </w:rPr>
        <w:t>企业清结算业务</w:t>
      </w:r>
      <w:r>
        <w:rPr>
          <w:rFonts w:hint="eastAsia"/>
          <w:sz w:val="24"/>
        </w:rPr>
        <w:t>需求</w:t>
      </w:r>
      <w:r>
        <w:rPr>
          <w:rFonts w:hint="default"/>
          <w:sz w:val="24"/>
        </w:rPr>
        <w:t>出发</w:t>
      </w:r>
      <w:r>
        <w:rPr>
          <w:rFonts w:hint="eastAsia"/>
          <w:sz w:val="24"/>
        </w:rPr>
        <w:t>，</w:t>
      </w:r>
      <w:r>
        <w:rPr>
          <w:rFonts w:hint="default"/>
          <w:sz w:val="24"/>
        </w:rPr>
        <w:t>通</w:t>
      </w:r>
      <w:r>
        <w:rPr>
          <w:rFonts w:hint="eastAsia"/>
          <w:sz w:val="24"/>
        </w:rPr>
        <w:t>过系统化</w:t>
      </w:r>
      <w:r>
        <w:rPr>
          <w:rFonts w:hint="default"/>
          <w:sz w:val="24"/>
        </w:rPr>
        <w:t>和结构化</w:t>
      </w:r>
      <w:r>
        <w:rPr>
          <w:rFonts w:hint="eastAsia"/>
          <w:sz w:val="24"/>
        </w:rPr>
        <w:t>的方法</w:t>
      </w:r>
      <w:r>
        <w:rPr>
          <w:rFonts w:hint="default"/>
          <w:sz w:val="24"/>
        </w:rPr>
        <w:t>详细</w:t>
      </w:r>
      <w:r>
        <w:rPr>
          <w:rFonts w:hint="eastAsia"/>
          <w:sz w:val="24"/>
        </w:rPr>
        <w:t>分析系统中的</w:t>
      </w:r>
      <w:r>
        <w:rPr>
          <w:rFonts w:hint="default"/>
          <w:sz w:val="24"/>
        </w:rPr>
        <w:t>参与人员角色</w:t>
      </w:r>
      <w:r>
        <w:rPr>
          <w:rFonts w:hint="eastAsia"/>
          <w:sz w:val="24"/>
        </w:rPr>
        <w:t>，</w:t>
      </w:r>
      <w:r>
        <w:rPr>
          <w:rFonts w:hint="default"/>
          <w:sz w:val="24"/>
        </w:rPr>
        <w:t>从</w:t>
      </w:r>
      <w:r>
        <w:rPr>
          <w:rFonts w:hint="eastAsia"/>
          <w:sz w:val="24"/>
        </w:rPr>
        <w:t>不同类型用户</w:t>
      </w:r>
      <w:r>
        <w:rPr>
          <w:rFonts w:hint="default"/>
          <w:sz w:val="24"/>
        </w:rPr>
        <w:t>使用系统的角度分析系统需求。</w:t>
      </w:r>
    </w:p>
    <w:p>
      <w:pPr>
        <w:spacing w:line="400" w:lineRule="exact"/>
        <w:ind w:firstLine="480" w:firstLineChars="200"/>
        <w:rPr>
          <w:rFonts w:hint="default"/>
          <w:sz w:val="24"/>
        </w:rPr>
      </w:pPr>
      <w:r>
        <w:rPr>
          <w:rFonts w:hint="eastAsia"/>
          <w:sz w:val="24"/>
        </w:rPr>
        <w:t>第四章是系统概要设计。本章</w:t>
      </w:r>
      <w:r>
        <w:rPr>
          <w:rFonts w:hint="default"/>
          <w:sz w:val="24"/>
        </w:rPr>
        <w:t>给出整体的支付架构图和清结算系统模块图</w:t>
      </w:r>
      <w:r>
        <w:rPr>
          <w:rFonts w:hint="eastAsia"/>
          <w:sz w:val="24"/>
        </w:rPr>
        <w:t>，</w:t>
      </w:r>
      <w:r>
        <w:rPr>
          <w:rFonts w:hint="default"/>
          <w:sz w:val="24"/>
        </w:rPr>
        <w:t>清晰展示清结算系统和各个系统之间的交互关系，对清结算系统内部的流程结构做了详细的设计。</w:t>
      </w:r>
      <w:r>
        <w:rPr>
          <w:rFonts w:hint="eastAsia"/>
          <w:sz w:val="24"/>
        </w:rPr>
        <w:t>同时，</w:t>
      </w:r>
      <w:r>
        <w:rPr>
          <w:rFonts w:hint="default"/>
          <w:sz w:val="24"/>
        </w:rPr>
        <w:t>介绍了该系统中数据库的逻辑结构和物理结构。</w:t>
      </w:r>
    </w:p>
    <w:p>
      <w:pPr>
        <w:spacing w:line="400" w:lineRule="exact"/>
        <w:ind w:firstLine="480" w:firstLineChars="200"/>
        <w:rPr>
          <w:sz w:val="24"/>
        </w:rPr>
      </w:pPr>
      <w:r>
        <w:rPr>
          <w:rFonts w:hint="eastAsia"/>
          <w:sz w:val="24"/>
        </w:rPr>
        <w:t>第五章是系统详细设计。本章</w:t>
      </w:r>
      <w:r>
        <w:rPr>
          <w:rFonts w:hint="default"/>
          <w:sz w:val="24"/>
        </w:rPr>
        <w:t>将从系统模块角度出发，使用UML建模语言，详细设计</w:t>
      </w:r>
      <w:r>
        <w:rPr>
          <w:rFonts w:hint="eastAsia"/>
          <w:sz w:val="24"/>
        </w:rPr>
        <w:t>各模块</w:t>
      </w:r>
      <w:r>
        <w:rPr>
          <w:rFonts w:hint="default"/>
          <w:sz w:val="24"/>
        </w:rPr>
        <w:t>功能的</w:t>
      </w:r>
      <w:r>
        <w:rPr>
          <w:rFonts w:hint="eastAsia"/>
          <w:sz w:val="24"/>
        </w:rPr>
        <w:t>具体实现，</w:t>
      </w:r>
      <w:r>
        <w:rPr>
          <w:rFonts w:hint="default"/>
          <w:sz w:val="24"/>
        </w:rPr>
        <w:t>给出各个</w:t>
      </w:r>
      <w:r>
        <w:rPr>
          <w:rFonts w:hint="eastAsia"/>
          <w:sz w:val="24"/>
        </w:rPr>
        <w:t>模块的</w:t>
      </w:r>
      <w:r>
        <w:rPr>
          <w:rFonts w:hint="default"/>
          <w:sz w:val="24"/>
        </w:rPr>
        <w:t>领域模型、类型结构和流程图标</w:t>
      </w:r>
      <w:r>
        <w:rPr>
          <w:rFonts w:hint="eastAsia"/>
          <w:sz w:val="24"/>
        </w:rPr>
        <w:t>等。</w:t>
      </w:r>
    </w:p>
    <w:p>
      <w:pPr>
        <w:widowControl/>
        <w:spacing w:line="400" w:lineRule="exact"/>
        <w:ind w:firstLine="480" w:firstLineChars="200"/>
        <w:jc w:val="left"/>
        <w:rPr>
          <w:sz w:val="24"/>
        </w:rPr>
      </w:pPr>
      <w:r>
        <w:rPr>
          <w:rFonts w:hint="eastAsia"/>
          <w:sz w:val="24"/>
        </w:rPr>
        <w:t>第六章是系统实现与测试。在系统设计并编程完成之后，需要按照前期提出的标准对系统进行的测试，覆盖软件开发测试过程和软件产品测试过程，包括产品功能、质量、技术文档等多方面，由测试结果判断系统的功能与性能是否满足了前期设计要求。</w:t>
      </w:r>
    </w:p>
    <w:p>
      <w:pPr>
        <w:spacing w:line="400" w:lineRule="exact"/>
        <w:ind w:firstLine="480" w:firstLineChars="200"/>
        <w:rPr>
          <w:color w:val="000000"/>
          <w:sz w:val="24"/>
        </w:rPr>
        <w:sectPr>
          <w:headerReference r:id="rId17" w:type="first"/>
          <w:footerReference r:id="rId19" w:type="first"/>
          <w:headerReference r:id="rId16" w:type="default"/>
          <w:footerReference r:id="rId18" w:type="default"/>
          <w:footnotePr>
            <w:numFmt w:val="chicago"/>
          </w:footnotePr>
          <w:pgSz w:w="11906" w:h="16838"/>
          <w:pgMar w:top="1440" w:right="1797" w:bottom="1440" w:left="1797" w:header="851" w:footer="992" w:gutter="0"/>
          <w:cols w:space="0" w:num="1"/>
          <w:titlePg/>
          <w:docGrid w:type="lines" w:linePitch="312" w:charSpace="0"/>
        </w:sectPr>
      </w:pPr>
      <w:r>
        <w:rPr>
          <w:rFonts w:hint="eastAsia"/>
          <w:sz w:val="24"/>
        </w:rPr>
        <w:t>第七章是结论。对本次课题研究的工作成果进行各方面的总结，分析本次设计完成后仍有待改进的地方以及产生这些不足的原因，对未来一个时期内车联网信息安全体系的发展趋势进行展望。</w:t>
      </w:r>
    </w:p>
    <w:p>
      <w:pPr>
        <w:spacing w:before="480" w:after="360"/>
        <w:jc w:val="center"/>
        <w:outlineLvl w:val="0"/>
        <w:rPr>
          <w:rFonts w:hint="default" w:ascii="黑体" w:hAnsi="黑体" w:eastAsia="黑体"/>
          <w:color w:val="000000"/>
          <w:sz w:val="32"/>
          <w:szCs w:val="32"/>
        </w:rPr>
      </w:pPr>
      <w:bookmarkStart w:id="10" w:name="_Toc16744"/>
      <w:r>
        <w:rPr>
          <w:rFonts w:hint="eastAsia" w:ascii="黑体" w:hAnsi="黑体" w:eastAsia="黑体"/>
          <w:color w:val="000000"/>
          <w:sz w:val="32"/>
          <w:szCs w:val="32"/>
        </w:rPr>
        <w:t>第2章  理论</w:t>
      </w:r>
      <w:bookmarkEnd w:id="10"/>
      <w:r>
        <w:rPr>
          <w:rFonts w:hint="default" w:ascii="黑体" w:hAnsi="黑体" w:eastAsia="黑体"/>
          <w:color w:val="000000"/>
          <w:sz w:val="32"/>
          <w:szCs w:val="32"/>
        </w:rPr>
        <w:t>及相关技术</w:t>
      </w:r>
    </w:p>
    <w:p>
      <w:pPr>
        <w:spacing w:before="480" w:after="120"/>
        <w:outlineLvl w:val="1"/>
        <w:rPr>
          <w:rFonts w:hint="eastAsia" w:ascii="黑体" w:hAnsi="宋体" w:eastAsia="黑体"/>
          <w:color w:val="000000"/>
          <w:sz w:val="28"/>
          <w:szCs w:val="28"/>
        </w:rPr>
      </w:pPr>
      <w:bookmarkStart w:id="11" w:name="_Toc7247"/>
      <w:r>
        <w:rPr>
          <w:rFonts w:hint="eastAsia" w:ascii="黑体" w:hAnsi="宋体" w:eastAsia="黑体"/>
          <w:color w:val="000000"/>
          <w:sz w:val="28"/>
          <w:szCs w:val="28"/>
        </w:rPr>
        <w:t xml:space="preserve">2.1  </w:t>
      </w:r>
      <w:bookmarkEnd w:id="11"/>
      <w:r>
        <w:rPr>
          <w:rFonts w:hint="eastAsia" w:ascii="黑体" w:hAnsi="宋体" w:eastAsia="黑体"/>
          <w:color w:val="000000"/>
          <w:sz w:val="28"/>
          <w:szCs w:val="28"/>
        </w:rPr>
        <w:t>领域驱动设计理论研究</w:t>
      </w:r>
    </w:p>
    <w:p>
      <w:pPr>
        <w:spacing w:line="400" w:lineRule="exact"/>
        <w:ind w:firstLine="480" w:firstLineChars="200"/>
        <w:rPr>
          <w:rFonts w:hint="default" w:eastAsia="宋体" w:cs="宋体"/>
          <w:sz w:val="24"/>
        </w:rPr>
      </w:pPr>
      <w:r>
        <w:rPr>
          <w:rFonts w:hint="default" w:eastAsia="宋体" w:cs="宋体"/>
          <w:sz w:val="24"/>
        </w:rPr>
        <w:t>本章首先研究领域驱动设计的相关理论和技术，分为产生背景、基本原理、技术特点和适用场景四个部分，然后介绍了清结算系统使用到的其它技术，阐述其特点及适用性。</w:t>
      </w:r>
    </w:p>
    <w:p>
      <w:pPr>
        <w:widowControl/>
        <w:spacing w:before="240" w:after="120"/>
        <w:jc w:val="left"/>
        <w:outlineLvl w:val="2"/>
        <w:rPr>
          <w:rFonts w:eastAsia="黑体" w:cs="黑体"/>
          <w:color w:val="000000"/>
          <w:kern w:val="0"/>
          <w:sz w:val="26"/>
          <w:lang w:bidi="ar"/>
        </w:rPr>
      </w:pPr>
      <w:bookmarkStart w:id="12" w:name="_Toc2404"/>
      <w:r>
        <w:rPr>
          <w:rFonts w:hint="eastAsia" w:eastAsia="黑体" w:cs="黑体"/>
          <w:color w:val="000000"/>
          <w:kern w:val="0"/>
          <w:sz w:val="26"/>
          <w:lang w:bidi="ar"/>
        </w:rPr>
        <w:t xml:space="preserve">2.1.1  </w:t>
      </w:r>
      <w:bookmarkEnd w:id="12"/>
      <w:r>
        <w:rPr>
          <w:rFonts w:hint="eastAsia" w:eastAsia="黑体" w:cs="黑体"/>
          <w:color w:val="000000"/>
          <w:kern w:val="0"/>
          <w:sz w:val="26"/>
          <w:lang w:bidi="ar"/>
        </w:rPr>
        <w:t>领域驱动产生背景</w:t>
      </w:r>
    </w:p>
    <w:p>
      <w:pPr>
        <w:spacing w:line="400" w:lineRule="exact"/>
        <w:ind w:firstLine="480" w:firstLineChars="200"/>
        <w:rPr>
          <w:rFonts w:hint="default" w:eastAsia="宋体"/>
          <w:sz w:val="24"/>
        </w:rPr>
      </w:pPr>
      <w:bookmarkStart w:id="13" w:name="_Toc12153"/>
      <w:r>
        <w:rPr>
          <w:rFonts w:hint="default" w:eastAsia="宋体"/>
          <w:sz w:val="24"/>
        </w:rPr>
        <w:t>（1）复杂性挑战</w:t>
      </w:r>
    </w:p>
    <w:p>
      <w:pPr>
        <w:spacing w:line="400" w:lineRule="exact"/>
        <w:ind w:firstLine="480" w:firstLineChars="200"/>
        <w:rPr>
          <w:rFonts w:hint="default" w:eastAsia="宋体"/>
          <w:sz w:val="24"/>
        </w:rPr>
      </w:pPr>
      <w:r>
        <w:rPr>
          <w:rFonts w:hint="default" w:eastAsia="宋体"/>
          <w:sz w:val="24"/>
        </w:rPr>
        <w:t>在软件开发中，软件的复杂性包括技术实现的复杂性和软件领域的复杂性，而后者往往是软件成败的关键。2023年，</w:t>
      </w:r>
      <w:r>
        <w:rPr>
          <w:rFonts w:hint="default" w:eastAsia="宋体"/>
          <w:sz w:val="24"/>
        </w:rPr>
        <w:fldChar w:fldCharType="begin"/>
      </w:r>
      <w:r>
        <w:rPr>
          <w:rFonts w:hint="default" w:eastAsia="宋体"/>
          <w:sz w:val="24"/>
        </w:rPr>
        <w:instrText xml:space="preserve"> HYPERLINK "https://scholar.cnki.net/home/search?sw=6&amp;sw-input=Tashtoush Yahya" \t "/Users/yangwu/Documents\\x/_blank" </w:instrText>
      </w:r>
      <w:r>
        <w:rPr>
          <w:rFonts w:hint="default" w:eastAsia="宋体"/>
          <w:sz w:val="24"/>
        </w:rPr>
        <w:fldChar w:fldCharType="separate"/>
      </w:r>
      <w:r>
        <w:rPr>
          <w:rFonts w:hint="default" w:eastAsia="宋体"/>
          <w:sz w:val="24"/>
        </w:rPr>
        <w:t>Tashtoush Yahya</w:t>
      </w:r>
      <w:r>
        <w:rPr>
          <w:rFonts w:hint="default" w:eastAsia="宋体"/>
          <w:sz w:val="24"/>
        </w:rPr>
        <w:fldChar w:fldCharType="end"/>
      </w:r>
      <w:r>
        <w:rPr>
          <w:rFonts w:hint="default" w:eastAsia="宋体"/>
          <w:sz w:val="24"/>
        </w:rPr>
        <w:t>等人采用机器学习算法对软件可读性和软件复杂度进行实证研究，结果表明两者之间相互影响，是软件质量的重要组成部分[21]。2017年，何磊将</w:t>
      </w:r>
      <w:r>
        <w:rPr>
          <w:rFonts w:hint="default" w:eastAsia="宋体"/>
          <w:sz w:val="24"/>
          <w:lang w:eastAsia="zh-CN"/>
        </w:rPr>
        <w:t>McCabe圈复杂度和Halstead复杂度用于评估Java软件复杂度，设计实现基于代码复杂度的软件演化评估工具，对复杂度高的模块向开发人员预警，实现对软件复杂度指标的监控预警[22]。</w:t>
      </w:r>
      <w:r>
        <w:rPr>
          <w:rFonts w:hint="default" w:eastAsia="宋体"/>
          <w:sz w:val="24"/>
        </w:rPr>
        <w:t>对于绝大多数的软件，最复杂的不是技术实现而是软件所研究应用的领域本身，即用户的活动和业务逻辑。在软件设计过程中，应该首先处理领域复杂性，对领域建模，再从领域出发做技术选型和设计。成功软件设计必须系统的处理软件的核心方面，它包括：1）在软件设计中，主要的关注点应该是领域和领域逻辑，而不是技术方法。2）领域驱动设计应该基于领域模型进行设计，并通过模型来处理领域复杂性。</w:t>
      </w:r>
    </w:p>
    <w:p>
      <w:pPr>
        <w:spacing w:line="400" w:lineRule="exact"/>
        <w:ind w:firstLine="480" w:firstLineChars="200"/>
        <w:rPr>
          <w:rFonts w:hint="default" w:eastAsia="宋体"/>
          <w:sz w:val="24"/>
        </w:rPr>
      </w:pPr>
      <w:r>
        <w:rPr>
          <w:rFonts w:hint="default" w:eastAsia="宋体"/>
          <w:sz w:val="24"/>
        </w:rPr>
        <w:t>（2）需求分析和设计的分离</w:t>
      </w:r>
    </w:p>
    <w:p>
      <w:pPr>
        <w:spacing w:line="400" w:lineRule="exact"/>
        <w:ind w:left="239" w:leftChars="114" w:firstLine="240" w:firstLineChars="100"/>
        <w:rPr>
          <w:rFonts w:hint="default" w:eastAsia="宋体"/>
          <w:sz w:val="24"/>
        </w:rPr>
      </w:pPr>
      <w:r>
        <w:rPr>
          <w:rFonts w:hint="default" w:eastAsia="宋体"/>
          <w:sz w:val="24"/>
        </w:rPr>
        <w:t>在传统的瀑布模型中，软件需求分析和系统设计是分离的。1970年，</w:t>
      </w:r>
      <w:r>
        <w:rPr>
          <w:rFonts w:hint="default" w:eastAsia="宋体"/>
          <w:sz w:val="24"/>
          <w:lang w:eastAsia="zh-CN"/>
        </w:rPr>
        <w:fldChar w:fldCharType="begin"/>
      </w:r>
      <w:r>
        <w:rPr>
          <w:rFonts w:hint="default" w:eastAsia="宋体"/>
          <w:sz w:val="24"/>
          <w:lang w:eastAsia="zh-CN"/>
        </w:rPr>
        <w:instrText xml:space="preserve"> HYPERLINK "https://en.wikipedia.org/wiki/Winston_W._Royce" \o "" </w:instrText>
      </w:r>
      <w:r>
        <w:rPr>
          <w:rFonts w:hint="default" w:eastAsia="宋体"/>
          <w:sz w:val="24"/>
          <w:lang w:eastAsia="zh-CN"/>
        </w:rPr>
        <w:fldChar w:fldCharType="separate"/>
      </w:r>
      <w:r>
        <w:rPr>
          <w:rFonts w:hint="default" w:eastAsia="宋体"/>
          <w:sz w:val="24"/>
        </w:rPr>
        <w:t>Winston W. Royce</w:t>
      </w:r>
      <w:r>
        <w:rPr>
          <w:rFonts w:hint="default" w:eastAsia="宋体"/>
          <w:sz w:val="24"/>
          <w:lang w:eastAsia="zh-CN"/>
        </w:rPr>
        <w:fldChar w:fldCharType="end"/>
      </w:r>
      <w:r>
        <w:rPr>
          <w:rFonts w:hint="default" w:eastAsia="宋体"/>
          <w:sz w:val="24"/>
          <w:lang w:eastAsia="zh-CN"/>
        </w:rPr>
        <w:t xml:space="preserve"> 首次在论文中提出瀑布模型，并认为该模型存在重大缺陷，因为测试在开发结束后进行，有可能导致项目失败[23]。美国国防部于94年发布MIL-STD-498（军用标准软件开发和文档），开始明确反对瀑布式方式，转而采用迭代增量式开发[24]。</w:t>
      </w:r>
      <w:r>
        <w:rPr>
          <w:rFonts w:hint="default" w:eastAsia="宋体"/>
          <w:sz w:val="24"/>
        </w:rPr>
        <w:t>瀑布模型的工作流程首先是领域专家将需求告诉给产品分析师，然后产品分析师消化吸收和抽象后再将需求转述给程序员，最后程序员翻译产品需求设计实现系统。这种单方向的工作模式必定失败的原因是建模过程中缺乏反馈，也即需求和设计的分离。产品分析师完全负责模型的创建，只接受领域专家的输入，然后进行抽象建模，没有从程序员中获得对模型的反馈意见，也没有获得软件先前版本相关人员的实际经验，导致领域知识的单向流动，没有在所有参与人员中获得积累。</w:t>
      </w:r>
    </w:p>
    <w:p>
      <w:pPr>
        <w:numPr>
          <w:ilvl w:val="0"/>
          <w:numId w:val="3"/>
        </w:numPr>
        <w:spacing w:line="400" w:lineRule="exact"/>
        <w:ind w:firstLine="480" w:firstLineChars="200"/>
        <w:rPr>
          <w:rFonts w:hint="default" w:eastAsia="宋体"/>
          <w:sz w:val="24"/>
        </w:rPr>
      </w:pPr>
      <w:r>
        <w:rPr>
          <w:rFonts w:hint="default" w:eastAsia="宋体"/>
          <w:sz w:val="24"/>
        </w:rPr>
        <w:t>软件缺乏抽象</w:t>
      </w:r>
    </w:p>
    <w:p>
      <w:pPr>
        <w:numPr>
          <w:ilvl w:val="0"/>
          <w:numId w:val="0"/>
        </w:numPr>
        <w:spacing w:line="400" w:lineRule="exact"/>
        <w:ind w:firstLine="420" w:firstLineChars="0"/>
        <w:rPr>
          <w:rFonts w:hint="default" w:eastAsia="宋体"/>
          <w:sz w:val="24"/>
        </w:rPr>
      </w:pPr>
      <w:r>
        <w:rPr>
          <w:rFonts w:hint="default" w:eastAsia="宋体"/>
          <w:sz w:val="24"/>
        </w:rPr>
        <w:t>即便是采用迭代的方式开发软件，也不能保证领域知识在团队中得到良好的积累。在《Code Complete》中将抽象作为一种软件设计方法，它使我们以一种简化的观点来考虑复杂的概念，是处理系统复杂度的一种重要手段[24]。然而，现实中常见的场景是，开发者采用直接翻译需求的开发方式来处理软件需求，他们刚刚从领域专家得知某个需求后，就立马进行代码开发，然后将结果展示给领域专家并等待下一个需求。这种直译式的开发虽然能满足当前阶段的软件需求，但是由于缺乏对领域的抽象，开发者无法获得对领域的深入理解，总是限于新需求的被动之中，只知道应该做什么，而忽略了软件背后的领域知识。同时，由于缺乏对软件领域概念的抽象和建模，开发出来的系统只能满足当前使用，不可能从旧的功能整合中获得对系统的新的认识，导致系统缺乏扩展性。</w:t>
      </w:r>
    </w:p>
    <w:p>
      <w:pPr>
        <w:spacing w:line="400" w:lineRule="exact"/>
        <w:rPr>
          <w:rFonts w:hint="default" w:eastAsia="宋体"/>
          <w:sz w:val="24"/>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 xml:space="preserve">2.1.2  </w:t>
      </w:r>
      <w:bookmarkEnd w:id="13"/>
      <w:r>
        <w:rPr>
          <w:rFonts w:hint="eastAsia" w:eastAsia="黑体" w:cs="黑体"/>
          <w:color w:val="000000"/>
          <w:kern w:val="0"/>
          <w:sz w:val="26"/>
          <w:lang w:bidi="ar"/>
        </w:rPr>
        <w:t>领域驱动基本原理</w:t>
      </w:r>
    </w:p>
    <w:p>
      <w:pPr>
        <w:spacing w:line="400" w:lineRule="exact"/>
        <w:ind w:firstLine="420" w:firstLineChars="0"/>
        <w:rPr>
          <w:rFonts w:hint="default" w:eastAsia="宋体"/>
          <w:sz w:val="24"/>
        </w:rPr>
      </w:pPr>
      <w:r>
        <w:rPr>
          <w:rFonts w:hint="default" w:eastAsia="宋体"/>
          <w:sz w:val="24"/>
        </w:rPr>
        <w:t>针对上述软件开发设计的问题，领域驱动设计提出了以下软件建模的基本原理。</w:t>
      </w:r>
    </w:p>
    <w:p>
      <w:pPr>
        <w:spacing w:line="400" w:lineRule="exact"/>
        <w:ind w:firstLine="480" w:firstLineChars="200"/>
        <w:rPr>
          <w:rFonts w:hint="default" w:eastAsia="宋体"/>
          <w:sz w:val="24"/>
        </w:rPr>
      </w:pPr>
      <w:r>
        <w:rPr>
          <w:rFonts w:hint="default" w:eastAsia="宋体"/>
          <w:sz w:val="24"/>
        </w:rPr>
        <w:t>（1）基于领域模型的软件建模</w:t>
      </w:r>
    </w:p>
    <w:p>
      <w:pPr>
        <w:spacing w:line="400" w:lineRule="exact"/>
        <w:ind w:firstLine="480" w:firstLineChars="200"/>
        <w:rPr>
          <w:rFonts w:hint="default" w:eastAsia="宋体"/>
          <w:sz w:val="24"/>
        </w:rPr>
      </w:pPr>
      <w:r>
        <w:rPr>
          <w:rFonts w:hint="default" w:eastAsia="宋体"/>
          <w:sz w:val="24"/>
        </w:rPr>
        <w:t>领域模型是领域驱动设计的核心，软件建模围绕着领域模型进行设计。领域模型是对大量领域知识的总结概括和领域概念的抽象和简化，它反映了具体领域的核心关注点，是管理领域复杂度的有效方法。同时，领域建模是一个动态活动过程，它要求领域专家和技术专家持续紧密的合作，共同不断的精细化领域模型，分析人员和编程人员对领域知识进行抽象，构建领域模型以便于代码实现，领域专家将自己对领域知识的深入理解反应到领域模型中，保证领域建模是基于真实的业务原则进行的。领域模型作为团队成员的统一交流语言，将彼此对领域知识的认识集中反馈到模型中，降低了对领域知识的误解分歧，同时将需求分析和设计过程有机结合起来。</w:t>
      </w:r>
    </w:p>
    <w:p>
      <w:pPr>
        <w:numPr>
          <w:ilvl w:val="0"/>
          <w:numId w:val="4"/>
        </w:numPr>
        <w:spacing w:line="400" w:lineRule="exact"/>
        <w:ind w:firstLine="480" w:firstLineChars="200"/>
        <w:rPr>
          <w:rFonts w:hint="default" w:eastAsia="宋体"/>
          <w:sz w:val="24"/>
        </w:rPr>
      </w:pPr>
      <w:r>
        <w:rPr>
          <w:rFonts w:hint="default" w:eastAsia="宋体"/>
          <w:sz w:val="24"/>
        </w:rPr>
        <w:t>基于职责分离的软件设计</w:t>
      </w:r>
    </w:p>
    <w:p>
      <w:pPr>
        <w:numPr>
          <w:ilvl w:val="0"/>
          <w:numId w:val="0"/>
        </w:numPr>
        <w:spacing w:line="400" w:lineRule="exact"/>
        <w:ind w:firstLine="420" w:firstLineChars="0"/>
        <w:rPr>
          <w:rFonts w:hint="default" w:eastAsia="宋体"/>
          <w:sz w:val="24"/>
        </w:rPr>
      </w:pPr>
      <w:r>
        <w:rPr>
          <w:rFonts w:hint="default" w:eastAsia="宋体"/>
          <w:sz w:val="24"/>
        </w:rPr>
        <w:t xml:space="preserve"> 一个完整的软件系统包含许多模块，各个模块的职责和关注点不同，为了保持领域模型的单一职责和干净独立的领域内涵，需要分离系统中与领域不相关的功能特性。为此，在领域驱动设计中采用分层架构，根据系统职责划分软件层次，隔离关注点，并通过领域元素构建领域模型，使领域模型具有清晰独立的领域含义。</w:t>
      </w:r>
    </w:p>
    <w:p>
      <w:pPr>
        <w:spacing w:line="400" w:lineRule="exact"/>
        <w:ind w:firstLine="480" w:firstLineChars="200"/>
        <w:rPr>
          <w:rFonts w:hint="default" w:eastAsia="宋体"/>
          <w:sz w:val="24"/>
        </w:rPr>
      </w:pPr>
      <w:r>
        <w:rPr>
          <w:rFonts w:hint="default" w:eastAsia="宋体"/>
          <w:sz w:val="24"/>
        </w:rPr>
        <w:t>（3）基于重构的领域模型优化</w:t>
      </w:r>
    </w:p>
    <w:p>
      <w:pPr>
        <w:widowControl/>
        <w:spacing w:before="240" w:after="120"/>
        <w:jc w:val="left"/>
        <w:outlineLvl w:val="2"/>
        <w:rPr>
          <w:rFonts w:hint="eastAsia" w:eastAsia="宋体"/>
          <w:sz w:val="24"/>
        </w:rPr>
      </w:pPr>
      <w:r>
        <w:rPr>
          <w:rFonts w:hint="default"/>
          <w:b w:val="0"/>
          <w:bCs/>
          <w:color w:val="000000"/>
        </w:rPr>
        <w:t xml:space="preserve">   </w:t>
      </w:r>
      <w:r>
        <w:rPr>
          <w:rFonts w:hint="default" w:eastAsia="宋体"/>
          <w:sz w:val="24"/>
        </w:rPr>
        <w:t xml:space="preserve">  在设计的早期阶段，领域建模往往通过识别需求文档中的名词和动词来进行面向对象设计，把名词设计为对象，动词设计为对象的方法，这种过于简化的设计方法在面向对象的教学中被大家普遍接受。然而，实际上由于开始阶段缺乏对领域知识的深入理解，最初的模型往往停留在对象表面，不能反映领域专家主要的关注点和最本质的领域知识。在对领域模型不断重构优化，不断对领域知识加深理解的过程中，我们会发现新的领域概念，纠正错误的领域对象关系，或者删除多余的领域对象，使得领域模型不断接近领域知识的本质，与领域专家的理解和用户的真实需求保持一致。</w:t>
      </w:r>
    </w:p>
    <w:p>
      <w:pPr>
        <w:spacing w:line="400" w:lineRule="exact"/>
        <w:ind w:firstLine="520" w:firstLineChars="200"/>
        <w:rPr>
          <w:rFonts w:hint="eastAsia" w:eastAsia="黑体" w:cs="黑体"/>
          <w:color w:val="000000"/>
          <w:kern w:val="0"/>
          <w:sz w:val="26"/>
          <w:lang w:bidi="ar"/>
        </w:rPr>
      </w:pPr>
      <w:bookmarkStart w:id="14" w:name="_Toc306"/>
      <w:r>
        <w:rPr>
          <w:rFonts w:hint="eastAsia" w:eastAsia="黑体" w:cs="黑体"/>
          <w:color w:val="000000"/>
          <w:kern w:val="0"/>
          <w:sz w:val="26"/>
          <w:lang w:bidi="ar"/>
        </w:rPr>
        <w:t xml:space="preserve">2.1.3  </w:t>
      </w:r>
      <w:bookmarkEnd w:id="14"/>
      <w:r>
        <w:rPr>
          <w:rFonts w:hint="eastAsia" w:eastAsia="黑体" w:cs="黑体"/>
          <w:color w:val="000000"/>
          <w:kern w:val="0"/>
          <w:sz w:val="26"/>
          <w:lang w:bidi="ar"/>
        </w:rPr>
        <w:t>领域驱动设计技术方法</w:t>
      </w:r>
    </w:p>
    <w:p>
      <w:pPr>
        <w:numPr>
          <w:ilvl w:val="0"/>
          <w:numId w:val="0"/>
        </w:numPr>
        <w:spacing w:line="400" w:lineRule="exact"/>
        <w:ind w:firstLine="420" w:firstLineChars="0"/>
        <w:rPr>
          <w:rFonts w:hint="default" w:eastAsia="宋体"/>
          <w:sz w:val="24"/>
        </w:rPr>
      </w:pPr>
      <w:r>
        <w:rPr>
          <w:rFonts w:hint="default" w:eastAsia="宋体"/>
          <w:sz w:val="24"/>
        </w:rPr>
        <w:t>领域驱动设计采用分层的设计方法，隔离领域对象和系统功能，同时对领域元素进行分类，明确了每类元素的职责范围，最后通过聚合、工厂和仓储对象管理领域对象的生命周期。</w:t>
      </w:r>
    </w:p>
    <w:p>
      <w:pPr>
        <w:numPr>
          <w:ilvl w:val="0"/>
          <w:numId w:val="0"/>
        </w:numPr>
        <w:spacing w:line="400" w:lineRule="exact"/>
        <w:ind w:firstLine="420" w:firstLineChars="0"/>
        <w:rPr>
          <w:rFonts w:hint="default" w:eastAsia="宋体"/>
          <w:sz w:val="24"/>
        </w:rPr>
      </w:pPr>
      <w:r>
        <w:rPr>
          <w:rFonts w:hint="default" w:eastAsia="宋体"/>
          <w:sz w:val="24"/>
        </w:rPr>
        <w:t>（1）隔离领域对象</w:t>
      </w:r>
    </w:p>
    <w:p>
      <w:pPr>
        <w:numPr>
          <w:ilvl w:val="0"/>
          <w:numId w:val="0"/>
        </w:numPr>
        <w:spacing w:line="400" w:lineRule="exact"/>
        <w:ind w:firstLine="420" w:firstLineChars="0"/>
        <w:rPr>
          <w:rFonts w:hint="default"/>
          <w:sz w:val="24"/>
        </w:rPr>
      </w:pPr>
      <w:r>
        <w:drawing>
          <wp:anchor distT="0" distB="0" distL="114300" distR="114300" simplePos="0" relativeHeight="251677696" behindDoc="0" locked="0" layoutInCell="1" allowOverlap="1">
            <wp:simplePos x="0" y="0"/>
            <wp:positionH relativeFrom="column">
              <wp:posOffset>121285</wp:posOffset>
            </wp:positionH>
            <wp:positionV relativeFrom="paragraph">
              <wp:posOffset>1256665</wp:posOffset>
            </wp:positionV>
            <wp:extent cx="5278120" cy="3221355"/>
            <wp:effectExtent l="0" t="0" r="5080" b="4445"/>
            <wp:wrapTopAndBottom/>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43"/>
                    <a:stretch>
                      <a:fillRect/>
                    </a:stretch>
                  </pic:blipFill>
                  <pic:spPr>
                    <a:xfrm>
                      <a:off x="0" y="0"/>
                      <a:ext cx="5278120" cy="3221355"/>
                    </a:xfrm>
                    <a:prstGeom prst="rect">
                      <a:avLst/>
                    </a:prstGeom>
                    <a:noFill/>
                    <a:ln>
                      <a:noFill/>
                    </a:ln>
                  </pic:spPr>
                </pic:pic>
              </a:graphicData>
            </a:graphic>
          </wp:anchor>
        </w:drawing>
      </w:r>
      <w:r>
        <w:rPr>
          <w:rFonts w:hint="default" w:eastAsia="宋体"/>
          <w:sz w:val="24"/>
        </w:rPr>
        <w:t>为了处理复杂的任务，软件系统一般基于分层架构进行设计，将系统划分不不同层级，每层只关注当前层的任务，并且只依赖下层服务，这样设计的软件能够保持系统的高内聚低耦合特性，便于理解和拓展。领域驱动设计将系统划分为四个层次，分别是用户接口层、应用层、领域层和基础设施层，</w:t>
      </w:r>
      <w:r>
        <w:rPr>
          <w:rFonts w:hint="default"/>
          <w:sz w:val="24"/>
        </w:rPr>
        <w:t>如图所示。</w:t>
      </w:r>
    </w:p>
    <w:p>
      <w:pPr>
        <w:numPr>
          <w:ilvl w:val="0"/>
          <w:numId w:val="0"/>
        </w:numPr>
        <w:spacing w:line="400" w:lineRule="exact"/>
        <w:ind w:firstLine="420" w:firstLineChars="0"/>
        <w:rPr>
          <w:rFonts w:hint="default" w:eastAsia="宋体"/>
          <w:sz w:val="24"/>
        </w:rPr>
      </w:pPr>
      <w:r>
        <w:rPr>
          <w:rFonts w:hint="default" w:eastAsia="宋体"/>
          <w:sz w:val="24"/>
        </w:rPr>
        <w:t>下面简要介绍每层的具体内容和职责范围。</w:t>
      </w:r>
    </w:p>
    <w:p>
      <w:pPr>
        <w:numPr>
          <w:ilvl w:val="0"/>
          <w:numId w:val="5"/>
        </w:numPr>
        <w:spacing w:line="400" w:lineRule="exact"/>
        <w:ind w:firstLine="420" w:firstLineChars="0"/>
        <w:rPr>
          <w:rFonts w:hint="default" w:eastAsia="宋体"/>
          <w:sz w:val="24"/>
        </w:rPr>
      </w:pPr>
      <w:r>
        <w:rPr>
          <w:rFonts w:hint="default" w:eastAsia="宋体"/>
          <w:sz w:val="24"/>
        </w:rPr>
        <w:t>用户接口层（User Interface Layer）：用户接口层负责向用户展示信息以及接受用户的输入命令。</w:t>
      </w:r>
    </w:p>
    <w:p>
      <w:pPr>
        <w:numPr>
          <w:ilvl w:val="0"/>
          <w:numId w:val="5"/>
        </w:numPr>
        <w:spacing w:line="400" w:lineRule="exact"/>
        <w:ind w:left="0" w:leftChars="0" w:firstLine="420" w:firstLineChars="0"/>
        <w:rPr>
          <w:rFonts w:hint="default" w:eastAsia="宋体"/>
          <w:sz w:val="24"/>
        </w:rPr>
      </w:pPr>
      <w:r>
        <w:rPr>
          <w:rFonts w:hint="default" w:eastAsia="宋体"/>
          <w:sz w:val="24"/>
        </w:rPr>
        <w:t>应用层（Application Layer）：应用层定义了软件应用的具体任务，是很薄的一层，不包含具体的业务逻辑和业务状态，而是通过协调领域对象来实现任务目标，负责领域对象的编排管理。</w:t>
      </w:r>
    </w:p>
    <w:p>
      <w:pPr>
        <w:numPr>
          <w:ilvl w:val="0"/>
          <w:numId w:val="5"/>
        </w:numPr>
        <w:spacing w:line="400" w:lineRule="exact"/>
        <w:ind w:left="0" w:leftChars="0" w:firstLine="420" w:firstLineChars="0"/>
        <w:rPr>
          <w:rFonts w:hint="default" w:eastAsia="宋体"/>
          <w:sz w:val="24"/>
        </w:rPr>
      </w:pPr>
      <w:r>
        <w:rPr>
          <w:rFonts w:hint="default" w:eastAsia="宋体"/>
          <w:sz w:val="24"/>
        </w:rPr>
        <w:t>领域层（Domain Layer）：领域层负责定义业务概念，展示业务状态和业务规则信息。</w:t>
      </w:r>
    </w:p>
    <w:p>
      <w:pPr>
        <w:numPr>
          <w:ilvl w:val="0"/>
          <w:numId w:val="5"/>
        </w:numPr>
        <w:spacing w:line="400" w:lineRule="exact"/>
        <w:ind w:left="0" w:leftChars="0" w:firstLine="420" w:firstLineChars="0"/>
        <w:rPr>
          <w:rFonts w:hint="default" w:eastAsia="宋体"/>
          <w:sz w:val="24"/>
        </w:rPr>
      </w:pPr>
      <w:r>
        <w:rPr>
          <w:rFonts w:hint="default" w:eastAsia="宋体"/>
          <w:sz w:val="24"/>
        </w:rPr>
        <w:t>基础设施层（Infrastructure Layer）：基础设施层为高层提供通用的基础能力，比如消息发送、领域对象的持久化、缓存等能力。同时，其他层也可以通过依赖基础设施层进行间接的交互。</w:t>
      </w:r>
    </w:p>
    <w:p>
      <w:pPr>
        <w:numPr>
          <w:ilvl w:val="0"/>
          <w:numId w:val="0"/>
        </w:numPr>
        <w:spacing w:line="400" w:lineRule="exact"/>
        <w:ind w:firstLine="420" w:firstLineChars="0"/>
        <w:rPr>
          <w:rFonts w:hint="default" w:eastAsia="宋体"/>
          <w:sz w:val="24"/>
        </w:rPr>
      </w:pPr>
      <w:r>
        <w:rPr>
          <w:rFonts w:hint="default" w:eastAsia="宋体"/>
          <w:sz w:val="24"/>
        </w:rPr>
        <w:t>领域驱动设计分层的主要目的是保持领域层的独立性，领域层将领域相关的逻辑集中在同一层，与其他层分离，不关心领域对象的持久化、展示、应用任务等内容，能够专注于领域知识的表达，使得领域模型具有清晰的领域含义。</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420" w:firstLineChars="0"/>
        <w:rPr>
          <w:rFonts w:hint="default" w:eastAsia="宋体"/>
          <w:sz w:val="24"/>
        </w:rPr>
      </w:pPr>
      <w:r>
        <w:rPr>
          <w:rFonts w:hint="default" w:eastAsia="宋体"/>
          <w:sz w:val="24"/>
        </w:rPr>
        <w:t>（2）领域模型元素</w:t>
      </w:r>
    </w:p>
    <w:p>
      <w:pPr>
        <w:numPr>
          <w:ilvl w:val="0"/>
          <w:numId w:val="0"/>
        </w:numPr>
        <w:spacing w:line="400" w:lineRule="exact"/>
        <w:rPr>
          <w:rFonts w:hint="default" w:eastAsia="宋体"/>
          <w:sz w:val="24"/>
        </w:rPr>
      </w:pPr>
      <w:r>
        <w:rPr>
          <w:rFonts w:hint="default" w:eastAsia="宋体"/>
          <w:sz w:val="24"/>
        </w:rPr>
        <w:t>为了清晰地表示模型的不同组成部分，领域驱动设计定义了如下模型元素：</w:t>
      </w:r>
    </w:p>
    <w:p>
      <w:pPr>
        <w:numPr>
          <w:ilvl w:val="0"/>
          <w:numId w:val="0"/>
        </w:numPr>
        <w:spacing w:line="400" w:lineRule="exact"/>
        <w:ind w:firstLine="720" w:firstLineChars="300"/>
        <w:rPr>
          <w:rFonts w:hint="default" w:eastAsia="宋体"/>
          <w:sz w:val="24"/>
        </w:rPr>
      </w:pPr>
      <w:r>
        <w:rPr>
          <w:rFonts w:hint="default" w:eastAsia="宋体"/>
          <w:sz w:val="24"/>
        </w:rPr>
        <w:t>1）实体（Entity）</w:t>
      </w:r>
    </w:p>
    <w:p>
      <w:pPr>
        <w:numPr>
          <w:ilvl w:val="0"/>
          <w:numId w:val="0"/>
        </w:numPr>
        <w:spacing w:line="400" w:lineRule="exact"/>
        <w:ind w:firstLine="420" w:firstLineChars="0"/>
        <w:rPr>
          <w:rFonts w:hint="default" w:eastAsia="宋体"/>
          <w:sz w:val="24"/>
        </w:rPr>
      </w:pPr>
      <w:r>
        <w:rPr>
          <w:rFonts w:hint="default" w:eastAsia="宋体"/>
          <w:sz w:val="24"/>
        </w:rPr>
        <w:t>通过唯一标识（Identity）定义的对象称为实体，不同的实体通过唯一标识而不是实体的属性进行区分，同时实体的生命周期具有连续性。在设计实体模型时，实体的类型、职责、属性和关联关系都应该围绕着实体的唯一标识进行设计。通常通过工具UUID或者外部依赖生成全局唯一编号作为实体的唯一标识。</w:t>
      </w:r>
    </w:p>
    <w:p>
      <w:pPr>
        <w:numPr>
          <w:ilvl w:val="0"/>
          <w:numId w:val="0"/>
        </w:numPr>
        <w:spacing w:line="400" w:lineRule="exact"/>
        <w:ind w:firstLine="720" w:firstLineChars="300"/>
        <w:rPr>
          <w:rFonts w:hint="default" w:eastAsia="宋体"/>
          <w:sz w:val="24"/>
        </w:rPr>
      </w:pPr>
      <w:r>
        <w:rPr>
          <w:rFonts w:hint="default" w:eastAsia="宋体"/>
          <w:sz w:val="24"/>
        </w:rPr>
        <w:t>2）值对象（Value Object）</w:t>
      </w:r>
    </w:p>
    <w:p>
      <w:pPr>
        <w:numPr>
          <w:ilvl w:val="0"/>
          <w:numId w:val="0"/>
        </w:numPr>
        <w:spacing w:line="400" w:lineRule="exact"/>
        <w:ind w:firstLine="420" w:firstLineChars="0"/>
        <w:rPr>
          <w:rFonts w:hint="default" w:eastAsia="宋体"/>
          <w:sz w:val="24"/>
        </w:rPr>
      </w:pPr>
      <w:r>
        <w:rPr>
          <w:rFonts w:hint="default" w:eastAsia="宋体"/>
          <w:sz w:val="24"/>
        </w:rPr>
        <w:t>值对象用来描述模型的某个方面，没有概念上的唯一性，不同的值对象通过属性值进行区分。值对象是不可变对象，典型的值对象如数字、字符串、颜色等对象，它们一般作为参数在对象间传递，并且通常是瞬态的（transient），使用的时候被创建，完成后就销毁。值对象可以组合其他值对象或实体形成更大的值对象，同时也可以作为实体对象的属性。</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720" w:firstLineChars="300"/>
        <w:rPr>
          <w:rFonts w:hint="default" w:eastAsia="宋体"/>
          <w:sz w:val="24"/>
        </w:rPr>
      </w:pPr>
      <w:r>
        <w:rPr>
          <w:rFonts w:hint="default" w:eastAsia="宋体"/>
          <w:sz w:val="24"/>
        </w:rPr>
        <w:t>3）服务（SERVICE）</w:t>
      </w:r>
    </w:p>
    <w:p>
      <w:pPr>
        <w:numPr>
          <w:ilvl w:val="0"/>
          <w:numId w:val="0"/>
        </w:numPr>
        <w:spacing w:line="400" w:lineRule="exact"/>
        <w:ind w:firstLine="420" w:firstLineChars="0"/>
        <w:rPr>
          <w:rFonts w:hint="default" w:eastAsia="宋体"/>
          <w:sz w:val="24"/>
        </w:rPr>
      </w:pPr>
      <w:r>
        <w:rPr>
          <w:rFonts w:hint="default" w:eastAsia="宋体"/>
          <w:sz w:val="24"/>
        </w:rPr>
        <w:t>服务以接口的形式表示领域操作，它独立于实体和值对象，并且没有封装状态。当某个处理方法或转换过程不属于某个实体或值对象的职责时，通常将该操作设计为一个无状态的服务，实现实体和值对象的概念完整性。服务按照不同的用途划分到不同的分层中，比如应用层服务负责接受用户输入、向领域服务传递参数和调用基础服务发送通知等，领域层服务调用领域对象来处理领域逻辑，基础服务负责发送邮件、消息通知等。</w:t>
      </w:r>
    </w:p>
    <w:p>
      <w:pPr>
        <w:numPr>
          <w:ilvl w:val="0"/>
          <w:numId w:val="0"/>
        </w:numPr>
        <w:spacing w:line="400" w:lineRule="exact"/>
        <w:ind w:firstLine="420" w:firstLineChars="0"/>
        <w:rPr>
          <w:rFonts w:hint="default" w:eastAsia="宋体"/>
          <w:sz w:val="24"/>
        </w:rPr>
      </w:pPr>
    </w:p>
    <w:p>
      <w:pPr>
        <w:numPr>
          <w:ilvl w:val="0"/>
          <w:numId w:val="0"/>
        </w:numPr>
        <w:spacing w:line="400" w:lineRule="exact"/>
        <w:rPr>
          <w:rFonts w:hint="default" w:eastAsia="宋体"/>
          <w:sz w:val="24"/>
        </w:rPr>
      </w:pPr>
      <w:r>
        <w:rPr>
          <w:rFonts w:hint="default" w:eastAsia="宋体"/>
          <w:sz w:val="24"/>
        </w:rPr>
        <w:t>（3）生命周期管理</w:t>
      </w:r>
    </w:p>
    <w:p>
      <w:pPr>
        <w:numPr>
          <w:ilvl w:val="0"/>
          <w:numId w:val="0"/>
        </w:numPr>
        <w:spacing w:line="400" w:lineRule="exact"/>
        <w:ind w:firstLine="420" w:firstLineChars="0"/>
        <w:rPr>
          <w:rFonts w:hint="default" w:eastAsia="宋体"/>
          <w:sz w:val="24"/>
        </w:rPr>
      </w:pPr>
      <w:r>
        <w:rPr>
          <w:rFonts w:hint="default" w:eastAsia="宋体"/>
          <w:sz w:val="24"/>
        </w:rPr>
        <w:t>为了管理复杂对象的生命周期、维护对象的一致性状态和保持领域模拟的清晰独立，领域驱动设计提出来三种模式，包括聚合、工厂和仓储模式。</w:t>
      </w:r>
    </w:p>
    <w:p>
      <w:pPr>
        <w:numPr>
          <w:ilvl w:val="0"/>
          <w:numId w:val="0"/>
        </w:numPr>
        <w:spacing w:line="400" w:lineRule="exact"/>
        <w:ind w:firstLine="720" w:firstLineChars="300"/>
        <w:rPr>
          <w:rFonts w:hint="default" w:eastAsia="宋体"/>
          <w:sz w:val="24"/>
        </w:rPr>
      </w:pPr>
      <w:r>
        <w:rPr>
          <w:rFonts w:hint="default" w:eastAsia="宋体"/>
          <w:sz w:val="24"/>
        </w:rPr>
        <w:t>1）聚合（Aggreate）</w:t>
      </w:r>
    </w:p>
    <w:p>
      <w:pPr>
        <w:numPr>
          <w:ilvl w:val="0"/>
          <w:numId w:val="0"/>
        </w:numPr>
        <w:spacing w:line="400" w:lineRule="exact"/>
        <w:ind w:firstLine="420" w:firstLineChars="0"/>
        <w:rPr>
          <w:rFonts w:hint="default" w:eastAsia="宋体"/>
          <w:sz w:val="24"/>
        </w:rPr>
      </w:pPr>
      <w:r>
        <w:rPr>
          <w:rFonts w:hint="default" w:eastAsia="宋体"/>
          <w:sz w:val="24"/>
        </w:rPr>
        <w:t>聚合将一组关联实体和值对象组合成一个单元，定义了关联对象的边界和职责。聚合通过聚合根（聚合内部的一个实体）向外界提供访问内部对象的入口，对聚合进行访问控制。在整个聚合生命周期内，聚合根负责维护聚合内部对象的状态一致性和不变性约束（Invariant），防止对关联对象的修改因缺乏同步导致系统出现不一致状态。</w:t>
      </w:r>
    </w:p>
    <w:p>
      <w:pPr>
        <w:numPr>
          <w:ilvl w:val="0"/>
          <w:numId w:val="0"/>
        </w:numPr>
        <w:spacing w:line="400" w:lineRule="exact"/>
        <w:ind w:firstLine="720" w:firstLineChars="300"/>
        <w:rPr>
          <w:rFonts w:hint="default" w:eastAsia="宋体"/>
          <w:sz w:val="24"/>
        </w:rPr>
      </w:pPr>
      <w:r>
        <w:rPr>
          <w:rFonts w:hint="default" w:eastAsia="宋体"/>
          <w:sz w:val="24"/>
        </w:rPr>
        <w:t>2）工厂（Factory）</w:t>
      </w:r>
    </w:p>
    <w:p>
      <w:pPr>
        <w:numPr>
          <w:ilvl w:val="0"/>
          <w:numId w:val="0"/>
        </w:numPr>
        <w:spacing w:line="400" w:lineRule="exact"/>
        <w:ind w:firstLine="420" w:firstLineChars="0"/>
        <w:rPr>
          <w:rFonts w:hint="default" w:eastAsia="宋体"/>
          <w:sz w:val="24"/>
        </w:rPr>
      </w:pPr>
      <w:r>
        <w:rPr>
          <w:rFonts w:hint="default" w:eastAsia="宋体"/>
          <w:sz w:val="24"/>
        </w:rPr>
        <w:t>工厂将复杂对象或聚合对象的创建组装逻辑封装在工厂中，分离了对象的创建和使用职责。工厂位于对象生命周期的开始阶段，在创建聚合对象时强制保证聚合内部关联对象的不变性约束，实现客户端代码与具体类型的解耦。在实践中，一般使用简单工厂、工厂方法和抽象工厂设计模式来创建对象。特别的，工厂的每个创建方法必须是原子性的，并且在方法内维护对象的不变性约束。同时，工厂方法的返回类型应该与具体类型无关，一般设计为父类类型或接口。</w:t>
      </w:r>
    </w:p>
    <w:p>
      <w:pPr>
        <w:numPr>
          <w:ilvl w:val="0"/>
          <w:numId w:val="0"/>
        </w:numPr>
        <w:tabs>
          <w:tab w:val="left" w:pos="369"/>
        </w:tabs>
        <w:spacing w:line="400" w:lineRule="exact"/>
        <w:ind w:firstLine="420" w:firstLineChars="0"/>
        <w:rPr>
          <w:rFonts w:hint="default" w:eastAsia="宋体"/>
          <w:sz w:val="24"/>
        </w:rPr>
      </w:pPr>
      <w:r>
        <w:rPr>
          <w:rFonts w:hint="default" w:eastAsia="宋体"/>
          <w:sz w:val="24"/>
        </w:rPr>
        <w:tab/>
      </w:r>
      <w:r>
        <w:rPr>
          <w:rFonts w:hint="default" w:eastAsia="宋体"/>
          <w:sz w:val="24"/>
        </w:rPr>
        <w:t>3）仓储（Repository）</w:t>
      </w:r>
    </w:p>
    <w:p>
      <w:pPr>
        <w:numPr>
          <w:ilvl w:val="0"/>
          <w:numId w:val="0"/>
        </w:numPr>
        <w:spacing w:line="400" w:lineRule="exact"/>
        <w:ind w:firstLine="420" w:firstLineChars="0"/>
        <w:rPr>
          <w:rFonts w:hint="default"/>
          <w:color w:val="000000"/>
        </w:rPr>
      </w:pPr>
      <w:r>
        <w:rPr>
          <w:rFonts w:hint="default" w:eastAsia="宋体"/>
          <w:sz w:val="24"/>
        </w:rPr>
        <w:t>仓储封装了数据库操作和元数据映射的逻辑，使设计的重点保持在领域模型上，而不是陷于底层数据的操作细节。仓储将领域层与存储层解耦，为客户端提供一个的获取数据和数据生命周期管理的接口。仓储与工厂的关系比较复杂，它们既存在显著的不同点又彼此合作。首先，仓储与工厂的职责不同，工厂负责创建新对象，而仓储负责从数据库或其他数据源中恢复旧对象。其次，仓储与工厂的所处的对象生命周期也不同，工厂位于对象生命周期的开始阶段，而仓储位于对象生命周期的中间和结束阶段。在实践中，一般通过仓储和工厂合作的方式实现对象的创建和保存，如下图3-1和3-2所示。</w:t>
      </w:r>
    </w:p>
    <w:p>
      <w:pPr>
        <w:numPr>
          <w:ilvl w:val="0"/>
          <w:numId w:val="0"/>
        </w:numPr>
        <w:spacing w:line="400" w:lineRule="exact"/>
        <w:ind w:firstLine="420" w:firstLineChars="0"/>
        <w:rPr>
          <w:rFonts w:hint="default"/>
          <w:color w:val="000000"/>
        </w:rPr>
      </w:pPr>
    </w:p>
    <w:p>
      <w:pPr>
        <w:numPr>
          <w:ilvl w:val="0"/>
          <w:numId w:val="0"/>
        </w:numPr>
        <w:spacing w:before="156" w:beforeLines="50"/>
        <w:ind w:left="735" w:leftChars="0"/>
        <w:jc w:val="center"/>
        <w:rPr>
          <w:color w:val="000000"/>
        </w:rPr>
      </w:pPr>
      <w:r>
        <w:rPr>
          <w:color w:val="000000"/>
        </w:rPr>
        <w:drawing>
          <wp:inline distT="0" distB="0" distL="114300" distR="114300">
            <wp:extent cx="4168775" cy="1398905"/>
            <wp:effectExtent l="0" t="0" r="22225" b="23495"/>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44"/>
                    <a:stretch>
                      <a:fillRect/>
                    </a:stretch>
                  </pic:blipFill>
                  <pic:spPr>
                    <a:xfrm>
                      <a:off x="0" y="0"/>
                      <a:ext cx="4168775" cy="1398905"/>
                    </a:xfrm>
                    <a:prstGeom prst="rect">
                      <a:avLst/>
                    </a:prstGeom>
                    <a:noFill/>
                    <a:ln>
                      <a:noFill/>
                    </a:ln>
                  </pic:spPr>
                </pic:pic>
              </a:graphicData>
            </a:graphic>
          </wp:inline>
        </w:drawing>
      </w:r>
    </w:p>
    <w:p>
      <w:pPr>
        <w:numPr>
          <w:ilvl w:val="0"/>
          <w:numId w:val="0"/>
        </w:numPr>
        <w:spacing w:before="156" w:beforeLines="50"/>
        <w:ind w:left="735" w:leftChars="0"/>
        <w:jc w:val="center"/>
        <w:rPr>
          <w:rFonts w:hint="default"/>
          <w:color w:val="000000"/>
        </w:rPr>
      </w:pPr>
      <w:r>
        <w:rPr>
          <w:rFonts w:hint="default"/>
          <w:color w:val="000000"/>
        </w:rPr>
        <w:t>图3-1 恢复旧对象</w:t>
      </w:r>
    </w:p>
    <w:p>
      <w:pPr>
        <w:numPr>
          <w:ilvl w:val="0"/>
          <w:numId w:val="0"/>
        </w:numPr>
        <w:spacing w:before="156" w:beforeLines="50"/>
        <w:ind w:left="735" w:leftChars="0"/>
        <w:jc w:val="center"/>
        <w:rPr>
          <w:color w:val="000000"/>
        </w:rPr>
      </w:pPr>
      <w:r>
        <w:rPr>
          <w:color w:val="000000"/>
        </w:rPr>
        <w:drawing>
          <wp:inline distT="0" distB="0" distL="114300" distR="114300">
            <wp:extent cx="2675890" cy="2321560"/>
            <wp:effectExtent l="0" t="0" r="16510" b="1524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45"/>
                    <a:stretch>
                      <a:fillRect/>
                    </a:stretch>
                  </pic:blipFill>
                  <pic:spPr>
                    <a:xfrm>
                      <a:off x="0" y="0"/>
                      <a:ext cx="2675890" cy="2321560"/>
                    </a:xfrm>
                    <a:prstGeom prst="rect">
                      <a:avLst/>
                    </a:prstGeom>
                    <a:noFill/>
                    <a:ln>
                      <a:noFill/>
                    </a:ln>
                  </pic:spPr>
                </pic:pic>
              </a:graphicData>
            </a:graphic>
          </wp:inline>
        </w:drawing>
      </w:r>
    </w:p>
    <w:p>
      <w:pPr>
        <w:numPr>
          <w:ilvl w:val="0"/>
          <w:numId w:val="0"/>
        </w:numPr>
        <w:spacing w:before="156" w:beforeLines="50"/>
        <w:ind w:left="735" w:leftChars="0"/>
        <w:jc w:val="center"/>
        <w:rPr>
          <w:rFonts w:hint="default" w:eastAsia="宋体"/>
          <w:sz w:val="24"/>
        </w:rPr>
      </w:pPr>
      <w:r>
        <w:rPr>
          <w:rFonts w:hint="default"/>
          <w:color w:val="000000"/>
        </w:rPr>
        <w:t>图3-2 保存新对象</w:t>
      </w:r>
    </w:p>
    <w:p>
      <w:pPr>
        <w:spacing w:before="480" w:after="120"/>
        <w:outlineLvl w:val="1"/>
        <w:rPr>
          <w:rFonts w:ascii="黑体" w:hAnsi="宋体" w:eastAsia="黑体"/>
          <w:color w:val="000000"/>
          <w:sz w:val="28"/>
          <w:szCs w:val="28"/>
        </w:rPr>
      </w:pPr>
      <w:bookmarkStart w:id="15" w:name="_Toc23626"/>
      <w:r>
        <w:rPr>
          <w:rFonts w:hint="eastAsia" w:ascii="黑体" w:hAnsi="宋体" w:eastAsia="黑体"/>
          <w:color w:val="000000"/>
          <w:sz w:val="28"/>
          <w:szCs w:val="28"/>
        </w:rPr>
        <w:t xml:space="preserve">2.2  </w:t>
      </w:r>
      <w:r>
        <w:rPr>
          <w:rFonts w:hint="default" w:ascii="黑体" w:hAnsi="宋体" w:eastAsia="黑体"/>
          <w:color w:val="000000"/>
          <w:sz w:val="28"/>
          <w:szCs w:val="28"/>
        </w:rPr>
        <w:t>相关技术与</w:t>
      </w:r>
      <w:r>
        <w:rPr>
          <w:rFonts w:hint="eastAsia" w:ascii="黑体" w:hAnsi="宋体" w:eastAsia="黑体"/>
          <w:color w:val="000000"/>
          <w:sz w:val="28"/>
          <w:szCs w:val="28"/>
        </w:rPr>
        <w:t>框架</w:t>
      </w:r>
      <w:bookmarkEnd w:id="15"/>
    </w:p>
    <w:p>
      <w:pPr>
        <w:widowControl/>
        <w:spacing w:before="240" w:after="120"/>
        <w:jc w:val="left"/>
        <w:outlineLvl w:val="2"/>
        <w:rPr>
          <w:rFonts w:hint="default" w:eastAsia="黑体" w:cs="黑体"/>
          <w:color w:val="000000"/>
          <w:kern w:val="0"/>
          <w:sz w:val="26"/>
          <w:lang w:bidi="ar"/>
        </w:rPr>
      </w:pPr>
      <w:bookmarkStart w:id="16" w:name="_Toc17832"/>
      <w:r>
        <w:rPr>
          <w:rFonts w:hint="eastAsia" w:eastAsia="黑体" w:cs="黑体"/>
          <w:color w:val="000000"/>
          <w:kern w:val="0"/>
          <w:sz w:val="26"/>
          <w:lang w:bidi="ar"/>
        </w:rPr>
        <w:t xml:space="preserve">2.2.1  </w:t>
      </w:r>
      <w:bookmarkEnd w:id="16"/>
      <w:r>
        <w:rPr>
          <w:rFonts w:hint="default" w:eastAsia="黑体" w:cs="黑体"/>
          <w:color w:val="000000"/>
          <w:kern w:val="0"/>
          <w:sz w:val="26"/>
          <w:lang w:bidi="ar"/>
        </w:rPr>
        <w:t>Spring/SpingBoot</w:t>
      </w:r>
    </w:p>
    <w:p>
      <w:pPr>
        <w:widowControl/>
        <w:spacing w:before="240" w:after="120"/>
        <w:jc w:val="left"/>
        <w:outlineLvl w:val="2"/>
        <w:rPr>
          <w:rFonts w:hint="default" w:eastAsia="黑体" w:cs="黑体"/>
          <w:color w:val="000000"/>
          <w:kern w:val="0"/>
          <w:sz w:val="26"/>
          <w:lang w:bidi="ar"/>
        </w:rPr>
      </w:pPr>
    </w:p>
    <w:p>
      <w:pPr>
        <w:spacing w:line="400" w:lineRule="exact"/>
        <w:ind w:firstLine="480" w:firstLineChars="200"/>
        <w:rPr>
          <w:sz w:val="24"/>
        </w:rPr>
      </w:pPr>
      <w:r>
        <w:rPr>
          <w:rFonts w:hint="eastAsia"/>
          <w:sz w:val="24"/>
        </w:rPr>
        <w:t>本文采用</w:t>
      </w:r>
      <w:r>
        <w:rPr>
          <w:rFonts w:hint="default"/>
          <w:sz w:val="24"/>
        </w:rPr>
        <w:t>Spring、SpringBoot</w:t>
      </w:r>
      <w:r>
        <w:rPr>
          <w:rFonts w:hint="eastAsia"/>
          <w:sz w:val="24"/>
        </w:rPr>
        <w:t>开发框架，理由如下：</w:t>
      </w:r>
    </w:p>
    <w:p>
      <w:pPr>
        <w:numPr>
          <w:ilvl w:val="0"/>
          <w:numId w:val="6"/>
        </w:numPr>
        <w:spacing w:line="400" w:lineRule="exact"/>
        <w:ind w:firstLine="480" w:firstLineChars="200"/>
        <w:rPr>
          <w:rFonts w:hint="default"/>
          <w:sz w:val="24"/>
        </w:rPr>
      </w:pPr>
      <w:r>
        <w:rPr>
          <w:rFonts w:hint="default"/>
          <w:sz w:val="24"/>
        </w:rPr>
        <w:t>Spring、SpringBoot 是当前主流的Java企业级开发框架</w:t>
      </w:r>
      <w:r>
        <w:rPr>
          <w:rFonts w:hint="eastAsia"/>
          <w:sz w:val="24"/>
        </w:rPr>
        <w:t>，</w:t>
      </w:r>
      <w:r>
        <w:rPr>
          <w:rFonts w:hint="default"/>
          <w:sz w:val="24"/>
        </w:rPr>
        <w:t>与同类开发框架相比，Spring提供了诸如IOC容器、AOP切面编程、事务管理和MVC模型等高级特性</w:t>
      </w:r>
    </w:p>
    <w:p>
      <w:pPr>
        <w:numPr>
          <w:ilvl w:val="0"/>
          <w:numId w:val="6"/>
        </w:numPr>
        <w:spacing w:line="400" w:lineRule="exact"/>
        <w:ind w:left="0" w:leftChars="0" w:firstLine="480" w:firstLineChars="200"/>
        <w:rPr>
          <w:rFonts w:hint="default"/>
          <w:sz w:val="24"/>
        </w:rPr>
      </w:pPr>
      <w:r>
        <w:rPr>
          <w:rFonts w:hint="default"/>
          <w:sz w:val="24"/>
        </w:rPr>
        <w:t>SpringBoot 是Spring约定大于配置的解决方案，内嵌了Tomca或Jetty服务器而不需要单独部署WAR文件，其自动化配置功能使得开发人员可直接创建独立的、生产级别的Spring应用，大大降低了软件系统开发难度。</w:t>
      </w:r>
      <w:bookmarkStart w:id="17" w:name="_Toc16373"/>
    </w:p>
    <w:p>
      <w:pPr>
        <w:numPr>
          <w:ilvl w:val="0"/>
          <w:numId w:val="0"/>
        </w:numPr>
        <w:spacing w:line="400" w:lineRule="exact"/>
        <w:rPr>
          <w:rFonts w:hint="eastAsia" w:ascii="黑体" w:hAnsi="宋体" w:eastAsia="黑体"/>
          <w:color w:val="000000"/>
          <w:sz w:val="28"/>
          <w:szCs w:val="28"/>
        </w:rPr>
      </w:pPr>
      <w:r>
        <w:rPr>
          <w:rFonts w:hint="default"/>
          <w:sz w:val="24"/>
        </w:rPr>
        <w:t>Spring框架设计结构如图所示：</w:t>
      </w:r>
    </w:p>
    <w:p>
      <w:pPr>
        <w:spacing w:before="480" w:after="120"/>
        <w:jc w:val="center"/>
        <w:outlineLvl w:val="1"/>
      </w:pPr>
      <w:r>
        <w:drawing>
          <wp:inline distT="0" distB="0" distL="114300" distR="114300">
            <wp:extent cx="4117975" cy="2953385"/>
            <wp:effectExtent l="0" t="0" r="22225" b="18415"/>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46"/>
                    <a:stretch>
                      <a:fillRect/>
                    </a:stretch>
                  </pic:blipFill>
                  <pic:spPr>
                    <a:xfrm>
                      <a:off x="0" y="0"/>
                      <a:ext cx="4117975" cy="2953385"/>
                    </a:xfrm>
                    <a:prstGeom prst="rect">
                      <a:avLst/>
                    </a:prstGeom>
                    <a:noFill/>
                    <a:ln>
                      <a:noFill/>
                    </a:ln>
                  </pic:spPr>
                </pic:pic>
              </a:graphicData>
            </a:graphic>
          </wp:inline>
        </w:drawing>
      </w:r>
    </w:p>
    <w:p>
      <w:pPr>
        <w:widowControl/>
        <w:spacing w:before="240" w:after="120"/>
        <w:jc w:val="left"/>
        <w:outlineLvl w:val="2"/>
        <w:rPr>
          <w:rFonts w:hint="eastAsia" w:eastAsia="黑体" w:cs="黑体"/>
          <w:color w:val="000000"/>
          <w:kern w:val="0"/>
          <w:sz w:val="26"/>
          <w:lang w:bidi="ar"/>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MyBatis</w:t>
      </w:r>
    </w:p>
    <w:p>
      <w:pPr>
        <w:widowControl/>
        <w:spacing w:before="240" w:after="120"/>
        <w:ind w:firstLine="420" w:firstLineChars="0"/>
        <w:jc w:val="left"/>
        <w:outlineLvl w:val="2"/>
        <w:rPr>
          <w:rFonts w:hint="default"/>
          <w:sz w:val="24"/>
        </w:rPr>
      </w:pPr>
      <w:r>
        <w:rPr>
          <w:rFonts w:hint="eastAsia"/>
          <w:sz w:val="24"/>
        </w:rPr>
        <w:t>本文采用</w:t>
      </w:r>
      <w:r>
        <w:rPr>
          <w:rFonts w:hint="default"/>
          <w:sz w:val="24"/>
        </w:rPr>
        <w:t>MyBatis框架进行数据持久化，理由如下：</w:t>
      </w:r>
    </w:p>
    <w:p>
      <w:pPr>
        <w:widowControl/>
        <w:numPr>
          <w:ilvl w:val="0"/>
          <w:numId w:val="7"/>
        </w:numPr>
        <w:spacing w:before="240" w:after="120"/>
        <w:ind w:firstLine="420" w:firstLineChars="0"/>
        <w:jc w:val="left"/>
        <w:outlineLvl w:val="2"/>
        <w:rPr>
          <w:rFonts w:hint="default"/>
          <w:sz w:val="24"/>
          <w:lang w:eastAsia="zh-CN"/>
        </w:rPr>
      </w:pPr>
      <w:r>
        <w:rPr>
          <w:rFonts w:hint="default"/>
          <w:sz w:val="24"/>
          <w:lang w:eastAsia="zh-CN"/>
        </w:rPr>
        <w:t>MyBatis 是一个优秀的持久层框架，它具有定制化 SQL、存储过程以及高级映射等特性。MyBatis 避免了几乎所有的 JDBC 代码和手动设置参数以及获取结果集的过程。MyBatis 可以使用简单的 XML 或注解来配置和映射原生类型、接口和 Java 的 POJO（Plain Old Java Objects，普通 Java 对象）为数据库中的记录。</w:t>
      </w:r>
    </w:p>
    <w:p>
      <w:pPr>
        <w:widowControl/>
        <w:numPr>
          <w:ilvl w:val="0"/>
          <w:numId w:val="7"/>
        </w:numPr>
        <w:spacing w:before="240" w:after="120"/>
        <w:ind w:firstLine="420" w:firstLineChars="0"/>
        <w:jc w:val="left"/>
        <w:outlineLvl w:val="2"/>
      </w:pPr>
      <w:r>
        <w:rPr>
          <w:rFonts w:hint="default"/>
          <w:sz w:val="24"/>
          <w:lang w:eastAsia="zh-CN"/>
        </w:rPr>
        <w:t>MyBatis 相比 Hibernate 等全自动的 ORM (</w:t>
      </w:r>
      <w:r>
        <w:rPr>
          <w:rFonts w:hint="default"/>
          <w:sz w:val="24"/>
          <w:lang w:eastAsia="zh-CN"/>
        </w:rPr>
        <w:fldChar w:fldCharType="begin"/>
      </w:r>
      <w:r>
        <w:rPr>
          <w:rFonts w:hint="default"/>
          <w:sz w:val="24"/>
          <w:lang w:eastAsia="zh-CN"/>
        </w:rPr>
        <w:instrText xml:space="preserve"> HYPERLINK "https://en.wikipedia.org/wiki/Object%E2%80%93relational_mapping" \o "" </w:instrText>
      </w:r>
      <w:r>
        <w:rPr>
          <w:rFonts w:hint="default"/>
          <w:sz w:val="24"/>
          <w:lang w:eastAsia="zh-CN"/>
        </w:rPr>
        <w:fldChar w:fldCharType="separate"/>
      </w:r>
      <w:r>
        <w:rPr>
          <w:rFonts w:hint="default"/>
          <w:sz w:val="24"/>
          <w:lang w:eastAsia="zh-CN"/>
        </w:rPr>
        <w:t>Object Relational Mapping</w:t>
      </w:r>
      <w:r>
        <w:rPr>
          <w:rFonts w:hint="default"/>
          <w:sz w:val="24"/>
          <w:lang w:eastAsia="zh-CN"/>
        </w:rPr>
        <w:fldChar w:fldCharType="end"/>
      </w:r>
      <w:r>
        <w:rPr>
          <w:rFonts w:hint="default"/>
          <w:sz w:val="24"/>
          <w:lang w:eastAsia="zh-CN"/>
        </w:rPr>
        <w:t>)框架，开发者可以根据业务场景自己编写SQL，进行SQL优化。特别适用于需要自由控制 SQL、复杂查询或者有性能要求的场景。因此，MyBatis为开发人员编写和优化SQL提供了更高的灵活性和控制度。</w:t>
      </w:r>
    </w:p>
    <w:p>
      <w:pPr>
        <w:widowControl/>
        <w:numPr>
          <w:ilvl w:val="0"/>
          <w:numId w:val="0"/>
        </w:numPr>
        <w:spacing w:before="240" w:after="120"/>
        <w:jc w:val="center"/>
        <w:outlineLvl w:val="2"/>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RocketMQ</w:t>
      </w:r>
    </w:p>
    <w:p>
      <w:pPr>
        <w:widowControl/>
        <w:spacing w:before="240" w:after="120"/>
        <w:ind w:firstLine="420" w:firstLineChars="0"/>
        <w:jc w:val="left"/>
        <w:outlineLvl w:val="2"/>
        <w:rPr>
          <w:rFonts w:hint="default"/>
          <w:sz w:val="24"/>
        </w:rPr>
      </w:pPr>
      <w:r>
        <w:rPr>
          <w:rFonts w:hint="eastAsia"/>
          <w:sz w:val="24"/>
        </w:rPr>
        <w:t>本文</w:t>
      </w:r>
      <w:r>
        <w:rPr>
          <w:rFonts w:hint="default"/>
          <w:sz w:val="24"/>
        </w:rPr>
        <w:t>采用RocketMQ消息中间架进行异步通信，理由如下：</w:t>
      </w:r>
    </w:p>
    <w:p>
      <w:pPr>
        <w:keepNext w:val="0"/>
        <w:keepLines w:val="0"/>
        <w:widowControl/>
        <w:numPr>
          <w:ilvl w:val="0"/>
          <w:numId w:val="8"/>
        </w:numPr>
        <w:suppressLineNumbers w:val="0"/>
        <w:ind w:left="0" w:leftChars="0" w:firstLine="420" w:firstLineChars="0"/>
        <w:jc w:val="left"/>
        <w:rPr>
          <w:rFonts w:hint="default"/>
          <w:sz w:val="24"/>
          <w:lang w:eastAsia="zh-CN"/>
        </w:rPr>
      </w:pPr>
      <w:r>
        <w:rPr>
          <w:rFonts w:hint="default"/>
          <w:sz w:val="24"/>
        </w:rPr>
        <w:t>RocketMQ 是Apache RocketMQ 顶级项目，具有高</w:t>
      </w:r>
      <w:r>
        <w:rPr>
          <w:rFonts w:hint="default"/>
          <w:sz w:val="24"/>
          <w:lang w:eastAsia="zh-CN"/>
        </w:rPr>
        <w:t>吞吐、高并发、顺序消息和事务消息、可靠的消息存储和传输、集群和分布式部署等特点。在实际开发中，</w:t>
      </w:r>
      <w:r>
        <w:rPr>
          <w:rFonts w:hint="default"/>
          <w:sz w:val="24"/>
        </w:rPr>
        <w:t>RocketMQ适用于</w:t>
      </w:r>
      <w:r>
        <w:rPr>
          <w:rFonts w:hint="default"/>
          <w:sz w:val="24"/>
          <w:lang w:eastAsia="zh-CN"/>
        </w:rPr>
        <w:t>大规模消息处理、异步处理、应用解耦、流量削峰等场景，已经广泛应用在电商、金融、物联网等领域。在海量交易数据背景下，使用RocketMQ够提高清结算资金结算效率和系统稳定性。</w:t>
      </w:r>
    </w:p>
    <w:p>
      <w:pPr>
        <w:keepNext w:val="0"/>
        <w:keepLines w:val="0"/>
        <w:widowControl/>
        <w:numPr>
          <w:ilvl w:val="0"/>
          <w:numId w:val="8"/>
        </w:numPr>
        <w:suppressLineNumbers w:val="0"/>
        <w:ind w:firstLine="420" w:firstLineChars="0"/>
        <w:jc w:val="left"/>
        <w:rPr>
          <w:rFonts w:hint="default"/>
          <w:sz w:val="24"/>
          <w:lang w:eastAsia="zh-CN"/>
        </w:rPr>
      </w:pPr>
      <w:r>
        <w:rPr>
          <w:rFonts w:hint="default"/>
          <w:sz w:val="24"/>
          <w:lang w:eastAsia="zh-CN"/>
        </w:rPr>
        <w:t>相比于其他消息中间件，RocketMQ拥有更丰富的功能。与 Kafka 相比，RocketMQ 的功能更为丰富，例如支持顺序消息、事务消息。RocketMQ 的可用性和容错性也相对较强，支持消息的事务性提交和回滚，在处理复杂业务逻辑时比较有优势；与 RabbitMQ 相比，RocketMQ 支持更高的并发和吞吐量；与 ActiveMQ 相比，RocketMQ 在处理大规模消息时，性能更优。在金融支付领域和清结算领域，对消息中间件的性能和可靠性要求严苛，而RocketMQ的高并发、顺序消息和事务消息的特点能够满足清结算系统的需求。</w:t>
      </w:r>
    </w:p>
    <w:p>
      <w:pPr>
        <w:keepNext w:val="0"/>
        <w:keepLines w:val="0"/>
        <w:widowControl/>
        <w:numPr>
          <w:ilvl w:val="0"/>
          <w:numId w:val="0"/>
        </w:numPr>
        <w:suppressLineNumbers w:val="0"/>
        <w:jc w:val="left"/>
        <w:rPr>
          <w:rFonts w:hint="default"/>
          <w:sz w:val="24"/>
          <w:lang w:eastAsia="zh-CN"/>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4</w:t>
      </w:r>
      <w:r>
        <w:rPr>
          <w:rFonts w:hint="eastAsia" w:eastAsia="黑体" w:cs="黑体"/>
          <w:color w:val="000000"/>
          <w:kern w:val="0"/>
          <w:sz w:val="26"/>
          <w:lang w:bidi="ar"/>
        </w:rPr>
        <w:t xml:space="preserve">  </w:t>
      </w:r>
      <w:r>
        <w:rPr>
          <w:rFonts w:hint="default" w:eastAsia="黑体" w:cs="黑体"/>
          <w:color w:val="000000"/>
          <w:kern w:val="0"/>
          <w:sz w:val="26"/>
          <w:lang w:bidi="ar"/>
        </w:rPr>
        <w:t xml:space="preserve">Apollo </w:t>
      </w:r>
    </w:p>
    <w:p>
      <w:pPr>
        <w:widowControl/>
        <w:spacing w:before="240" w:after="120"/>
        <w:ind w:firstLine="420" w:firstLineChars="0"/>
        <w:jc w:val="left"/>
        <w:outlineLvl w:val="2"/>
        <w:rPr>
          <w:rFonts w:hint="default"/>
          <w:sz w:val="24"/>
        </w:rPr>
      </w:pPr>
      <w:r>
        <w:rPr>
          <w:rFonts w:hint="eastAsia"/>
          <w:sz w:val="24"/>
        </w:rPr>
        <w:t>本文</w:t>
      </w:r>
      <w:r>
        <w:rPr>
          <w:rFonts w:hint="default"/>
          <w:sz w:val="24"/>
        </w:rPr>
        <w:t>采用Apollo配置中心作为清结算配置管理中心，理由如下：</w:t>
      </w:r>
    </w:p>
    <w:p>
      <w:pPr>
        <w:widowControl/>
        <w:numPr>
          <w:ilvl w:val="0"/>
          <w:numId w:val="9"/>
        </w:numPr>
        <w:spacing w:before="240" w:after="120"/>
        <w:ind w:firstLine="420" w:firstLineChars="0"/>
        <w:jc w:val="left"/>
        <w:outlineLvl w:val="2"/>
        <w:rPr>
          <w:rFonts w:hint="default"/>
          <w:sz w:val="24"/>
          <w:lang w:eastAsia="zh-CN"/>
        </w:rPr>
      </w:pPr>
      <w:r>
        <w:rPr>
          <w:rFonts w:hint="default"/>
          <w:sz w:val="24"/>
          <w:lang w:eastAsia="zh-CN"/>
        </w:rPr>
        <w:t>Apollo开源分布式配置中心，提供了诸如分布式、实时更新、版本控制和权限管理等功能，具有使用简单、高可靠性和高可用的优点。在微服务架构中，由于服务数量增多，配置管理的复杂性增加，使用Apollo可以大大简化配置管理的工作。在清结算系统中，商户的手续费配置、交易方式配置、结算方式配置等各种配置通过统一管理在Apollo中，可以大大简化商户结算流程中的配置任务，提高了清结算系统的扩展性和灵活性。</w:t>
      </w:r>
    </w:p>
    <w:p>
      <w:pPr>
        <w:widowControl/>
        <w:numPr>
          <w:ilvl w:val="0"/>
          <w:numId w:val="9"/>
        </w:numPr>
        <w:spacing w:before="240" w:after="120"/>
        <w:ind w:firstLine="420" w:firstLineChars="0"/>
        <w:jc w:val="left"/>
        <w:outlineLvl w:val="2"/>
        <w:rPr>
          <w:rFonts w:hint="default"/>
          <w:sz w:val="24"/>
          <w:lang w:eastAsia="zh-CN"/>
        </w:rPr>
      </w:pPr>
      <w:r>
        <w:rPr>
          <w:rFonts w:hint="default"/>
          <w:sz w:val="24"/>
          <w:lang w:eastAsia="zh-CN"/>
        </w:rPr>
        <w:t>相比于其他配置中心，Apollo具有不同的优点。与 Spring Cloud Config 相比，Apollo 更注重配置的实时性，配置更改后可以立即推送到所有机器。而 Spring Cloud Config 默认情况下，配置更改后需要重启应用或者调用特定的刷新接口才能更新配置。清结算系统对时效性对时效性要求很高，需要及时的获取Apollo结算配置，计算商户交易手续费等各种费用，以提高商户资金结算时效。</w:t>
      </w:r>
    </w:p>
    <w:p>
      <w:pPr>
        <w:widowControl/>
        <w:spacing w:before="240" w:after="120"/>
        <w:jc w:val="left"/>
        <w:outlineLvl w:val="2"/>
        <w:rPr>
          <w:rFonts w:hint="default"/>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5</w:t>
      </w:r>
      <w:r>
        <w:rPr>
          <w:rFonts w:hint="eastAsia" w:eastAsia="黑体" w:cs="黑体"/>
          <w:color w:val="000000"/>
          <w:kern w:val="0"/>
          <w:sz w:val="26"/>
          <w:lang w:bidi="ar"/>
        </w:rPr>
        <w:t xml:space="preserve">  </w:t>
      </w:r>
      <w:r>
        <w:rPr>
          <w:rFonts w:hint="default" w:eastAsia="黑体" w:cs="黑体"/>
          <w:color w:val="000000"/>
          <w:kern w:val="0"/>
          <w:sz w:val="26"/>
          <w:lang w:bidi="ar"/>
        </w:rPr>
        <w:t>XXL-JOB</w:t>
      </w:r>
    </w:p>
    <w:p>
      <w:pPr>
        <w:widowControl/>
        <w:spacing w:before="240" w:after="120"/>
        <w:ind w:firstLine="420" w:firstLineChars="0"/>
        <w:jc w:val="left"/>
        <w:outlineLvl w:val="2"/>
        <w:rPr>
          <w:rFonts w:hint="default"/>
          <w:sz w:val="24"/>
        </w:rPr>
      </w:pPr>
      <w:r>
        <w:rPr>
          <w:rFonts w:hint="eastAsia"/>
          <w:sz w:val="24"/>
        </w:rPr>
        <w:t>本文</w:t>
      </w:r>
      <w:r>
        <w:rPr>
          <w:rFonts w:hint="default"/>
          <w:sz w:val="24"/>
        </w:rPr>
        <w:t>采用XXL-JOB作为清结算任务调度中心，理由如下：</w:t>
      </w:r>
    </w:p>
    <w:p>
      <w:pPr>
        <w:widowControl/>
        <w:numPr>
          <w:ilvl w:val="0"/>
          <w:numId w:val="10"/>
        </w:numPr>
        <w:spacing w:before="240" w:after="120"/>
        <w:ind w:firstLine="420" w:firstLineChars="0"/>
        <w:jc w:val="left"/>
        <w:outlineLvl w:val="2"/>
        <w:rPr>
          <w:rFonts w:hint="default"/>
          <w:sz w:val="24"/>
        </w:rPr>
      </w:pPr>
      <w:r>
        <w:rPr>
          <w:rFonts w:hint="default"/>
          <w:sz w:val="24"/>
        </w:rPr>
        <w:t>XXL-JOB是一款开源的分布式调度平台，提供了任务管理、调度器管理、日志查看、故障转移、执行器管理和通知报警等功能，具有简单易用、调度模式丰富、支持多种任务类型等优点，适用于大数据处理、游戏后台、金融电商项目等需要对任务进行定时调度的场景。在清结算项目中，需要定时清算和结算商户交易金额，需要定时对清结算流程中的异常事件进行重试，因此XXL-JOB分布式任务调度中心能很好的满足系统的定时任务需求。</w:t>
      </w:r>
    </w:p>
    <w:bookmarkEnd w:id="17"/>
    <w:p>
      <w:pPr>
        <w:spacing w:before="480" w:after="120"/>
        <w:outlineLvl w:val="1"/>
        <w:rPr>
          <w:rFonts w:ascii="黑体" w:hAnsi="宋体" w:eastAsia="黑体"/>
          <w:color w:val="000000"/>
          <w:sz w:val="28"/>
          <w:szCs w:val="28"/>
        </w:rPr>
      </w:pPr>
      <w:bookmarkStart w:id="18" w:name="_Toc7975"/>
      <w:r>
        <w:rPr>
          <w:rFonts w:hint="eastAsia" w:ascii="黑体" w:hAnsi="宋体" w:eastAsia="黑体"/>
          <w:color w:val="000000"/>
          <w:sz w:val="28"/>
          <w:szCs w:val="28"/>
        </w:rPr>
        <w:t>2.5  本章小结</w:t>
      </w:r>
      <w:bookmarkEnd w:id="18"/>
    </w:p>
    <w:p>
      <w:pPr>
        <w:spacing w:line="400" w:lineRule="exact"/>
        <w:ind w:firstLine="480" w:firstLineChars="200"/>
        <w:rPr>
          <w:sz w:val="24"/>
        </w:rPr>
      </w:pPr>
      <w:r>
        <w:rPr>
          <w:rFonts w:hint="eastAsia"/>
          <w:sz w:val="24"/>
        </w:rPr>
        <w:t>本章主要介绍了</w:t>
      </w:r>
      <w:r>
        <w:rPr>
          <w:rFonts w:hint="default"/>
          <w:sz w:val="24"/>
        </w:rPr>
        <w:t>清结算系统</w:t>
      </w:r>
      <w:r>
        <w:rPr>
          <w:rFonts w:hint="eastAsia"/>
          <w:sz w:val="24"/>
        </w:rPr>
        <w:t>开发中所用到的理论</w:t>
      </w:r>
      <w:r>
        <w:rPr>
          <w:rFonts w:hint="default"/>
          <w:sz w:val="24"/>
        </w:rPr>
        <w:t>和技术</w:t>
      </w:r>
      <w:r>
        <w:rPr>
          <w:rFonts w:hint="eastAsia"/>
          <w:sz w:val="24"/>
        </w:rPr>
        <w:t>，主要分为</w:t>
      </w:r>
      <w:r>
        <w:rPr>
          <w:rFonts w:hint="default"/>
          <w:sz w:val="24"/>
        </w:rPr>
        <w:t>领域驱动设计理论和相关技术框架两</w:t>
      </w:r>
      <w:r>
        <w:rPr>
          <w:rFonts w:hint="eastAsia"/>
          <w:sz w:val="24"/>
        </w:rPr>
        <w:t>个部分。通过</w:t>
      </w:r>
      <w:r>
        <w:rPr>
          <w:rFonts w:hint="default"/>
          <w:sz w:val="24"/>
        </w:rPr>
        <w:t>分析对别其他相似</w:t>
      </w:r>
      <w:r>
        <w:rPr>
          <w:rFonts w:hint="eastAsia"/>
          <w:sz w:val="24"/>
        </w:rPr>
        <w:t>技术</w:t>
      </w:r>
      <w:r>
        <w:rPr>
          <w:rFonts w:hint="default"/>
          <w:sz w:val="24"/>
        </w:rPr>
        <w:t>和框架，</w:t>
      </w:r>
      <w:r>
        <w:rPr>
          <w:rFonts w:hint="eastAsia"/>
          <w:sz w:val="24"/>
        </w:rPr>
        <w:t>剖析</w:t>
      </w:r>
      <w:r>
        <w:rPr>
          <w:rFonts w:hint="default"/>
          <w:sz w:val="24"/>
        </w:rPr>
        <w:t>了选型</w:t>
      </w:r>
      <w:r>
        <w:rPr>
          <w:rFonts w:hint="eastAsia"/>
          <w:sz w:val="24"/>
        </w:rPr>
        <w:t>技术的</w:t>
      </w:r>
      <w:r>
        <w:rPr>
          <w:rFonts w:hint="default"/>
          <w:sz w:val="24"/>
        </w:rPr>
        <w:t>特征、优势和适用场景</w:t>
      </w:r>
      <w:r>
        <w:rPr>
          <w:rFonts w:hint="eastAsia"/>
          <w:sz w:val="24"/>
        </w:rPr>
        <w:t>，</w:t>
      </w:r>
      <w:r>
        <w:rPr>
          <w:rFonts w:hint="default"/>
          <w:sz w:val="24"/>
        </w:rPr>
        <w:t>并结合清结算系统的技术需求，阐述</w:t>
      </w:r>
      <w:r>
        <w:rPr>
          <w:rFonts w:hint="eastAsia"/>
          <w:sz w:val="24"/>
        </w:rPr>
        <w:t>选择这些技术的理由。</w:t>
      </w:r>
    </w:p>
    <w:p>
      <w:pPr>
        <w:rPr>
          <w:color w:val="000000"/>
          <w:sz w:val="24"/>
        </w:rPr>
      </w:pPr>
    </w:p>
    <w:p>
      <w:pPr>
        <w:rPr>
          <w:color w:val="000000"/>
          <w:sz w:val="24"/>
        </w:rPr>
        <w:sectPr>
          <w:headerReference r:id="rId21" w:type="first"/>
          <w:footerReference r:id="rId23" w:type="first"/>
          <w:headerReference r:id="rId20" w:type="default"/>
          <w:footerReference r:id="rId22"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19" w:name="_Toc13154"/>
      <w:r>
        <w:rPr>
          <w:rFonts w:hint="eastAsia" w:ascii="黑体" w:hAnsi="黑体" w:eastAsia="黑体"/>
          <w:color w:val="000000"/>
          <w:sz w:val="32"/>
          <w:szCs w:val="32"/>
        </w:rPr>
        <w:t>第3章  需求分析</w:t>
      </w:r>
      <w:bookmarkEnd w:id="19"/>
    </w:p>
    <w:p>
      <w:pPr>
        <w:spacing w:before="480" w:after="120"/>
        <w:outlineLvl w:val="1"/>
        <w:rPr>
          <w:rFonts w:ascii="黑体" w:hAnsi="宋体" w:eastAsia="黑体"/>
          <w:color w:val="000000"/>
          <w:sz w:val="28"/>
          <w:szCs w:val="28"/>
        </w:rPr>
      </w:pPr>
      <w:bookmarkStart w:id="20" w:name="_Toc14767"/>
      <w:r>
        <w:rPr>
          <w:rFonts w:hint="eastAsia" w:ascii="黑体" w:hAnsi="宋体" w:eastAsia="黑体"/>
          <w:color w:val="000000"/>
          <w:sz w:val="28"/>
          <w:szCs w:val="28"/>
        </w:rPr>
        <w:t>3.1  系统概述</w:t>
      </w:r>
      <w:bookmarkEnd w:id="20"/>
    </w:p>
    <w:p>
      <w:pPr>
        <w:spacing w:line="400" w:lineRule="exact"/>
        <w:ind w:firstLine="480" w:firstLineChars="200"/>
        <w:rPr>
          <w:rFonts w:hint="default"/>
          <w:sz w:val="24"/>
        </w:rPr>
      </w:pPr>
      <w:r>
        <w:rPr>
          <w:rFonts w:hint="eastAsia"/>
          <w:sz w:val="24"/>
        </w:rPr>
        <w:t>为了解决</w:t>
      </w:r>
      <w:r>
        <w:rPr>
          <w:rFonts w:hint="default"/>
          <w:sz w:val="24"/>
        </w:rPr>
        <w:t>A企业清结算业务的发展与当前支付清结算系统不匹配的</w:t>
      </w:r>
      <w:r>
        <w:rPr>
          <w:rFonts w:hint="eastAsia"/>
          <w:sz w:val="24"/>
        </w:rPr>
        <w:t>问题，</w:t>
      </w:r>
      <w:r>
        <w:rPr>
          <w:rFonts w:hint="default"/>
          <w:sz w:val="24"/>
        </w:rPr>
        <w:t>需要重新设计一套清结算系统来满足A企业国际化出行、外卖和钱包等上游业务的发展。</w:t>
      </w:r>
      <w:r>
        <w:rPr>
          <w:rFonts w:hint="eastAsia"/>
          <w:sz w:val="24"/>
        </w:rPr>
        <w:t>本文设计</w:t>
      </w:r>
      <w:r>
        <w:rPr>
          <w:rFonts w:hint="default"/>
          <w:sz w:val="24"/>
        </w:rPr>
        <w:t>了一套基于领域驱动的清结算</w:t>
      </w:r>
      <w:r>
        <w:rPr>
          <w:rFonts w:hint="eastAsia"/>
          <w:sz w:val="24"/>
        </w:rPr>
        <w:t>系统</w:t>
      </w:r>
      <w:r>
        <w:rPr>
          <w:rFonts w:hint="default"/>
          <w:sz w:val="24"/>
        </w:rPr>
        <w:t>，该系统能够支持商户结算业务相关的费用配置管理、结算配置管理、各种交易类型手续费的清算和结算和异常处理等需求。</w:t>
      </w:r>
    </w:p>
    <w:p>
      <w:pPr>
        <w:spacing w:line="400" w:lineRule="exact"/>
        <w:ind w:firstLine="480" w:firstLineChars="200"/>
        <w:rPr>
          <w:rFonts w:hint="default"/>
          <w:sz w:val="24"/>
        </w:rPr>
      </w:pPr>
      <w:r>
        <w:rPr>
          <w:rFonts w:hint="default"/>
          <w:sz w:val="24"/>
        </w:rPr>
        <w:t>本课题根据领域驱动设计思想，识别业务边界上下文，进而划分子域，然后再每个子域模块内设计核心领域构建元素，包括聚合根、领域服务、仓储等元素。同时，为了保证系统的可扩展性和可维护性，系统模块、接口和类的设计采用设计模式中的SOLID五大原则，提高系统复用性，尽可能降低后期开发维护成本。</w:t>
      </w:r>
    </w:p>
    <w:p>
      <w:pPr>
        <w:spacing w:before="480" w:after="120"/>
        <w:outlineLvl w:val="1"/>
        <w:rPr>
          <w:rFonts w:hint="default" w:ascii="黑体" w:hAnsi="宋体" w:eastAsia="黑体"/>
          <w:color w:val="000000"/>
          <w:sz w:val="28"/>
          <w:szCs w:val="28"/>
        </w:rPr>
      </w:pPr>
      <w:bookmarkStart w:id="21" w:name="_Toc27326"/>
      <w:r>
        <w:rPr>
          <w:rFonts w:hint="eastAsia" w:ascii="黑体" w:hAnsi="宋体" w:eastAsia="黑体"/>
          <w:color w:val="000000"/>
          <w:sz w:val="28"/>
          <w:szCs w:val="28"/>
        </w:rPr>
        <w:t xml:space="preserve">3.2  </w:t>
      </w:r>
      <w:bookmarkEnd w:id="21"/>
      <w:r>
        <w:rPr>
          <w:rFonts w:hint="default" w:ascii="黑体" w:hAnsi="宋体" w:eastAsia="黑体"/>
          <w:color w:val="000000"/>
          <w:sz w:val="28"/>
          <w:szCs w:val="28"/>
        </w:rPr>
        <w:t>需求导出</w:t>
      </w:r>
    </w:p>
    <w:p>
      <w:pPr>
        <w:spacing w:line="400" w:lineRule="exact"/>
        <w:ind w:firstLine="480" w:firstLineChars="200"/>
        <w:rPr>
          <w:rFonts w:hint="default"/>
          <w:sz w:val="24"/>
        </w:rPr>
      </w:pPr>
      <w:r>
        <w:rPr>
          <w:rFonts w:hint="eastAsia"/>
          <w:sz w:val="24"/>
        </w:rPr>
        <w:t>本次课题设计的</w:t>
      </w:r>
      <w:r>
        <w:rPr>
          <w:rFonts w:hint="default"/>
          <w:sz w:val="24"/>
        </w:rPr>
        <w:t>清结算</w:t>
      </w:r>
      <w:r>
        <w:rPr>
          <w:rFonts w:hint="eastAsia"/>
          <w:sz w:val="24"/>
        </w:rPr>
        <w:t>系统</w:t>
      </w:r>
      <w:r>
        <w:rPr>
          <w:rFonts w:hint="default"/>
          <w:sz w:val="24"/>
        </w:rPr>
        <w:t>是支付系统的内部子系统，和清结算系统发生交互的有交易系统、运营系统和账户系统。完整的支付系统如图所示。</w:t>
      </w:r>
    </w:p>
    <w:p>
      <w:pPr>
        <w:spacing w:line="400" w:lineRule="exact"/>
        <w:ind w:firstLine="420" w:firstLineChars="200"/>
        <w:rPr>
          <w:rFonts w:hint="default"/>
          <w:sz w:val="24"/>
        </w:rPr>
      </w:pPr>
      <w:r>
        <w:rPr>
          <w:color w:val="000000"/>
        </w:rPr>
        <w:drawing>
          <wp:anchor distT="0" distB="0" distL="114300" distR="114300" simplePos="0" relativeHeight="251667456" behindDoc="0" locked="0" layoutInCell="1" allowOverlap="1">
            <wp:simplePos x="0" y="0"/>
            <wp:positionH relativeFrom="column">
              <wp:posOffset>308610</wp:posOffset>
            </wp:positionH>
            <wp:positionV relativeFrom="paragraph">
              <wp:posOffset>154305</wp:posOffset>
            </wp:positionV>
            <wp:extent cx="4841240" cy="3338195"/>
            <wp:effectExtent l="0" t="0" r="10160" b="14605"/>
            <wp:wrapSquare wrapText="bothSides"/>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47"/>
                    <a:stretch>
                      <a:fillRect/>
                    </a:stretch>
                  </pic:blipFill>
                  <pic:spPr>
                    <a:xfrm>
                      <a:off x="0" y="0"/>
                      <a:ext cx="4841240" cy="3338195"/>
                    </a:xfrm>
                    <a:prstGeom prst="rect">
                      <a:avLst/>
                    </a:prstGeom>
                    <a:noFill/>
                    <a:ln>
                      <a:noFill/>
                    </a:ln>
                  </pic:spPr>
                </pic:pic>
              </a:graphicData>
            </a:graphic>
          </wp:anchor>
        </w:drawing>
      </w:r>
    </w:p>
    <w:p>
      <w:pPr>
        <w:spacing w:line="400" w:lineRule="exact"/>
        <w:ind w:firstLine="480" w:firstLineChars="200"/>
        <w:rPr>
          <w:rFonts w:hint="default"/>
        </w:rPr>
      </w:pPr>
      <w:r>
        <w:rPr>
          <w:rFonts w:hint="default"/>
          <w:sz w:val="24"/>
        </w:rPr>
        <w:t>交易中心把商户交易数据通过消息中间件MQ异步发送到清结算中心，清结算中心通过订阅MQ获取交易数据，然后对交易数据进行数据处理等操作，为清结算流程准备数据源。运营平台在商户入网过程中，把商户计费配置和结算配置通过清结算中心提供的API下发到清结算配置数据库，为计费流程和结算流程提供相关配置参数。账户系统为了记录商户和平台清结算相关账户余额的变动情况，需要在计费和结算流程中记录相关账户的余额变化。为了保证商户资金安全和商户主体安全，风控系统需要对包含支付相关的商户交易和商户在清算和结算流程中，对交易数据进行风控校验拦截。交易系统、运营系统、账户系统、风控系统和清结算系统的系统依赖图如图所示。</w:t>
      </w:r>
    </w:p>
    <w:p>
      <w:pPr>
        <w:spacing w:line="400" w:lineRule="exact"/>
        <w:ind w:firstLine="420" w:firstLineChars="200"/>
        <w:rPr>
          <w:rFonts w:hint="default"/>
          <w:sz w:val="24"/>
        </w:rPr>
      </w:pPr>
      <w:r>
        <w:drawing>
          <wp:anchor distT="0" distB="0" distL="114300" distR="114300" simplePos="0" relativeHeight="251668480" behindDoc="0" locked="0" layoutInCell="1" allowOverlap="1">
            <wp:simplePos x="0" y="0"/>
            <wp:positionH relativeFrom="column">
              <wp:posOffset>424815</wp:posOffset>
            </wp:positionH>
            <wp:positionV relativeFrom="paragraph">
              <wp:posOffset>224155</wp:posOffset>
            </wp:positionV>
            <wp:extent cx="4465955" cy="2656840"/>
            <wp:effectExtent l="0" t="0" r="4445" b="10160"/>
            <wp:wrapTopAndBottom/>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48"/>
                    <a:stretch>
                      <a:fillRect/>
                    </a:stretch>
                  </pic:blipFill>
                  <pic:spPr>
                    <a:xfrm>
                      <a:off x="0" y="0"/>
                      <a:ext cx="4465955" cy="2656840"/>
                    </a:xfrm>
                    <a:prstGeom prst="rect">
                      <a:avLst/>
                    </a:prstGeom>
                    <a:noFill/>
                    <a:ln>
                      <a:noFill/>
                    </a:ln>
                  </pic:spPr>
                </pic:pic>
              </a:graphicData>
            </a:graphic>
          </wp:anchor>
        </w:drawing>
      </w:r>
    </w:p>
    <w:p>
      <w:pPr>
        <w:spacing w:line="400" w:lineRule="exact"/>
        <w:ind w:firstLine="480" w:firstLineChars="200"/>
        <w:rPr>
          <w:rFonts w:hint="default"/>
          <w:sz w:val="24"/>
        </w:rPr>
      </w:pPr>
    </w:p>
    <w:p>
      <w:pPr>
        <w:spacing w:line="400" w:lineRule="exact"/>
        <w:ind w:firstLine="480" w:firstLineChars="200"/>
        <w:rPr>
          <w:rFonts w:hint="default"/>
        </w:rPr>
      </w:pPr>
      <w:r>
        <w:rPr>
          <w:rFonts w:hint="default"/>
          <w:sz w:val="24"/>
        </w:rPr>
        <w:t>清结算相关子系统交互顺序图如下。从时间先后顺序来看，交易系统首先通过消息中间件异步的将待清分的交易数据发送到清结算系统，清结算系统接收数据后开始进行数据校验和解析，并将解析后的清分对象保存到清结算服务数据库中，作为数据获取和处理阶段完成的结果；运营系统把商户入驻时添加的各种配置规则通过网络保存到清结算数据库中，然后清结算在计费和结算等流程中查询配置计算手续费、税费等费项，并把各种费项更新到清分对象中，最后保存数据库请分表；清结算系统根据结算规则判断结算模式，如果是实时结算，就立即调用账户系统记账服务，变更商户待结算余额，如果是周期结算，只需要把费项累加，待结算日期到达之后触发记账服务。在结算流程中，需要对支付类型的交易数据进行风控拦截处理，防止发生资金损失，如果风控通过，进行结算表数据更新和通知账户系统更新商户现金余额等操作。同时，为了提高清结算系统的稳定性和鲁棒性，定时处理清结算流程中发生的异常事件，根据异常状态机进行状态流转。最后，根据结算配置中的提现规则，将符合条件的商户结算资金转结到商户余额账户中。</w:t>
      </w:r>
    </w:p>
    <w:p>
      <w:pPr>
        <w:spacing w:line="400" w:lineRule="exact"/>
        <w:ind w:firstLine="420" w:firstLineChars="0"/>
        <w:rPr>
          <w:rFonts w:hint="default"/>
        </w:rPr>
      </w:pPr>
      <w:r>
        <w:drawing>
          <wp:anchor distT="0" distB="0" distL="114300" distR="114300" simplePos="0" relativeHeight="251669504" behindDoc="0" locked="0" layoutInCell="1" allowOverlap="1">
            <wp:simplePos x="0" y="0"/>
            <wp:positionH relativeFrom="column">
              <wp:posOffset>-126365</wp:posOffset>
            </wp:positionH>
            <wp:positionV relativeFrom="paragraph">
              <wp:posOffset>184785</wp:posOffset>
            </wp:positionV>
            <wp:extent cx="5681980" cy="5551805"/>
            <wp:effectExtent l="0" t="0" r="7620" b="10795"/>
            <wp:wrapTopAndBottom/>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49"/>
                    <a:stretch>
                      <a:fillRect/>
                    </a:stretch>
                  </pic:blipFill>
                  <pic:spPr>
                    <a:xfrm>
                      <a:off x="0" y="0"/>
                      <a:ext cx="5681980" cy="5551805"/>
                    </a:xfrm>
                    <a:prstGeom prst="rect">
                      <a:avLst/>
                    </a:prstGeom>
                    <a:noFill/>
                    <a:ln>
                      <a:noFill/>
                    </a:ln>
                  </pic:spPr>
                </pic:pic>
              </a:graphicData>
            </a:graphic>
          </wp:anchor>
        </w:drawing>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 xml:space="preserve">3.2.1  </w:t>
      </w:r>
      <w:r>
        <w:rPr>
          <w:rFonts w:hint="default" w:eastAsia="黑体" w:cs="黑体"/>
          <w:color w:val="000000"/>
          <w:kern w:val="0"/>
          <w:sz w:val="26"/>
          <w:lang w:bidi="ar"/>
        </w:rPr>
        <w:t>领域需求导出</w:t>
      </w:r>
    </w:p>
    <w:p>
      <w:pPr>
        <w:widowControl/>
        <w:spacing w:before="240" w:after="120"/>
        <w:ind w:firstLine="420" w:firstLineChars="0"/>
        <w:jc w:val="left"/>
        <w:outlineLvl w:val="2"/>
        <w:rPr>
          <w:rFonts w:hint="default" w:eastAsia="宋体"/>
          <w:sz w:val="24"/>
        </w:rPr>
      </w:pPr>
      <w:r>
        <w:rPr>
          <w:rFonts w:hint="default" w:eastAsia="宋体"/>
          <w:sz w:val="24"/>
        </w:rPr>
        <w:t>清结算系统需要准确多样的计算手续费，核心特性需求如下：</w:t>
      </w:r>
    </w:p>
    <w:p>
      <w:pPr>
        <w:numPr>
          <w:ilvl w:val="0"/>
          <w:numId w:val="11"/>
        </w:numPr>
        <w:spacing w:line="400" w:lineRule="exact"/>
        <w:ind w:firstLine="420" w:firstLineChars="0"/>
        <w:rPr>
          <w:rFonts w:hint="default" w:eastAsia="宋体"/>
          <w:sz w:val="24"/>
        </w:rPr>
      </w:pPr>
      <w:r>
        <w:rPr>
          <w:rFonts w:hint="default" w:eastAsia="宋体"/>
          <w:sz w:val="24"/>
        </w:rPr>
        <w:t>数据处理：根据交易类型对交易数据进行条件过滤，只保留满足清算条件的交易数据。比如对于支付类交易，清算条件为交易成功且是外部商户。根据交易类型对交易数据进行合法性校验，并组装清分实体落库。</w:t>
      </w:r>
    </w:p>
    <w:p>
      <w:pPr>
        <w:numPr>
          <w:ilvl w:val="0"/>
          <w:numId w:val="11"/>
        </w:numPr>
        <w:spacing w:line="400" w:lineRule="exact"/>
        <w:ind w:firstLine="420" w:firstLineChars="0"/>
        <w:rPr>
          <w:rFonts w:hint="default" w:eastAsia="宋体"/>
          <w:sz w:val="24"/>
        </w:rPr>
      </w:pPr>
      <w:r>
        <w:rPr>
          <w:rFonts w:hint="default" w:eastAsia="宋体"/>
          <w:sz w:val="24"/>
        </w:rPr>
        <w:t>清分计费：根据交易数据中的交易类型和商户计费配置计算手续费、净额等所有费项，更新清分实体和清分表。</w:t>
      </w:r>
    </w:p>
    <w:p>
      <w:pPr>
        <w:numPr>
          <w:ilvl w:val="0"/>
          <w:numId w:val="11"/>
        </w:numPr>
        <w:spacing w:line="400" w:lineRule="exact"/>
        <w:ind w:firstLine="420" w:firstLineChars="0"/>
        <w:rPr>
          <w:rFonts w:hint="default" w:eastAsia="宋体"/>
          <w:sz w:val="24"/>
        </w:rPr>
      </w:pPr>
      <w:r>
        <w:rPr>
          <w:rFonts w:hint="default" w:eastAsia="宋体"/>
          <w:sz w:val="24"/>
        </w:rPr>
        <w:t>账户记账：在是结算类型中，每笔交易在清分后调用账户中心对给类账户进行余额变更。</w:t>
      </w:r>
    </w:p>
    <w:p>
      <w:pPr>
        <w:numPr>
          <w:ilvl w:val="0"/>
          <w:numId w:val="11"/>
        </w:numPr>
        <w:spacing w:line="400" w:lineRule="exact"/>
        <w:ind w:firstLine="420" w:firstLineChars="0"/>
        <w:rPr>
          <w:rFonts w:hint="default" w:eastAsia="宋体"/>
          <w:sz w:val="24"/>
        </w:rPr>
      </w:pPr>
      <w:r>
        <w:rPr>
          <w:rFonts w:hint="default" w:eastAsia="宋体"/>
          <w:sz w:val="24"/>
        </w:rPr>
        <w:t>手续费清算：根据商户交易类型将手续费累加结算明细单，生成手续费结算详情单。</w:t>
      </w:r>
    </w:p>
    <w:p>
      <w:pPr>
        <w:numPr>
          <w:ilvl w:val="0"/>
          <w:numId w:val="11"/>
        </w:numPr>
        <w:spacing w:line="400" w:lineRule="exact"/>
        <w:ind w:firstLine="420" w:firstLineChars="0"/>
        <w:rPr>
          <w:rFonts w:hint="default" w:eastAsia="宋体"/>
          <w:sz w:val="24"/>
        </w:rPr>
      </w:pPr>
      <w:r>
        <w:rPr>
          <w:rFonts w:hint="default" w:eastAsia="宋体"/>
          <w:sz w:val="24"/>
        </w:rPr>
        <w:t>汇总结算：对结算配置为周期结算的交易，定期汇总已清分记账的结算详情单，生成付款结算单和收费结算单并调用账务系统记账。</w:t>
      </w:r>
    </w:p>
    <w:p>
      <w:pPr>
        <w:numPr>
          <w:ilvl w:val="0"/>
          <w:numId w:val="11"/>
        </w:numPr>
        <w:spacing w:line="400" w:lineRule="exact"/>
        <w:ind w:firstLine="420" w:firstLineChars="0"/>
        <w:rPr>
          <w:rFonts w:hint="default" w:eastAsia="宋体"/>
          <w:sz w:val="24"/>
        </w:rPr>
      </w:pPr>
      <w:r>
        <w:rPr>
          <w:rFonts w:hint="default" w:eastAsia="宋体"/>
          <w:sz w:val="24"/>
        </w:rPr>
        <w:t>风控处理：在结算流程中对支付类交易进行风控审核。</w:t>
      </w:r>
    </w:p>
    <w:p>
      <w:pPr>
        <w:numPr>
          <w:ilvl w:val="0"/>
          <w:numId w:val="11"/>
        </w:numPr>
        <w:spacing w:line="400" w:lineRule="exact"/>
        <w:ind w:firstLine="420" w:firstLineChars="0"/>
        <w:rPr>
          <w:rFonts w:hint="default"/>
        </w:rPr>
      </w:pPr>
      <w:r>
        <w:rPr>
          <w:rFonts w:hint="default" w:eastAsia="宋体"/>
          <w:sz w:val="24"/>
        </w:rPr>
        <w:t>异常处理：对清结算流程中发生异常的单号进行自动重试或人工处理。</w:t>
      </w:r>
    </w:p>
    <w:p>
      <w:pPr>
        <w:widowControl/>
        <w:spacing w:before="240" w:after="120"/>
        <w:jc w:val="left"/>
        <w:outlineLvl w:val="2"/>
        <w:rPr>
          <w:rFonts w:hint="default" w:eastAsia="黑体" w:cs="黑体"/>
          <w:color w:val="000000"/>
          <w:kern w:val="0"/>
          <w:sz w:val="26"/>
          <w:lang w:bidi="ar"/>
        </w:rPr>
      </w:pPr>
      <w:bookmarkStart w:id="22" w:name="_Toc9443"/>
      <w:r>
        <w:rPr>
          <w:rFonts w:hint="eastAsia" w:eastAsia="黑体" w:cs="黑体"/>
          <w:color w:val="000000"/>
          <w:kern w:val="0"/>
          <w:sz w:val="26"/>
          <w:lang w:bidi="ar"/>
        </w:rPr>
        <w:t>3.2.</w:t>
      </w:r>
      <w:r>
        <w:rPr>
          <w:rFonts w:hint="default" w:eastAsia="黑体" w:cs="黑体"/>
          <w:color w:val="000000"/>
          <w:kern w:val="0"/>
          <w:sz w:val="26"/>
          <w:lang w:bidi="ar"/>
        </w:rPr>
        <w:t xml:space="preserve">2 </w:t>
      </w:r>
      <w:r>
        <w:rPr>
          <w:rFonts w:hint="eastAsia" w:eastAsia="黑体" w:cs="黑体"/>
          <w:color w:val="000000"/>
          <w:kern w:val="0"/>
          <w:sz w:val="26"/>
          <w:lang w:bidi="ar"/>
        </w:rPr>
        <w:t xml:space="preserve"> </w:t>
      </w:r>
      <w:bookmarkEnd w:id="22"/>
      <w:r>
        <w:rPr>
          <w:rFonts w:hint="default" w:eastAsia="黑体" w:cs="黑体"/>
          <w:color w:val="000000"/>
          <w:kern w:val="0"/>
          <w:sz w:val="26"/>
          <w:lang w:bidi="ar"/>
        </w:rPr>
        <w:t>运营系统需求导出</w:t>
      </w:r>
    </w:p>
    <w:p>
      <w:pPr>
        <w:spacing w:line="400" w:lineRule="exact"/>
        <w:ind w:firstLine="420" w:firstLineChars="0"/>
        <w:rPr>
          <w:rFonts w:hint="default" w:eastAsia="宋体"/>
          <w:sz w:val="24"/>
        </w:rPr>
      </w:pPr>
      <w:r>
        <w:rPr>
          <w:rFonts w:hint="default" w:eastAsia="宋体"/>
          <w:sz w:val="24"/>
        </w:rPr>
        <w:t>运营系统的职责为了更好的管理维护商户信息，包含商户审批，交易查询、商户查询、配置管理和报表等功能。运营系统在和清结算系统交互过程中，主要负责清结算配置管理和清结算流水查询。</w:t>
      </w:r>
    </w:p>
    <w:p>
      <w:pPr>
        <w:numPr>
          <w:ilvl w:val="0"/>
          <w:numId w:val="12"/>
        </w:numPr>
        <w:spacing w:line="400" w:lineRule="exact"/>
        <w:ind w:leftChars="200"/>
        <w:rPr>
          <w:rFonts w:hint="default" w:eastAsia="宋体"/>
          <w:sz w:val="24"/>
        </w:rPr>
      </w:pPr>
      <w:r>
        <w:rPr>
          <w:rFonts w:hint="default" w:eastAsia="宋体"/>
          <w:sz w:val="24"/>
        </w:rPr>
        <w:t>配置管理：运营系统在商户入网流程中，需要配置商户计费、计税和结算规则，包括配置添加、编辑、查询和验证。当运营人员审核通过后，商户清结算业务相关配置将会下发到清结算配置数据库中。在国际化业务中，清结算系统需要根据运营主题所在时区，进行国际化处理，其中包括时区转换，语言展示等逻辑。为此，运营人员在Apollo配置中心管理商户信息、时区信息、语言等配置，定时统一下发到清结算服务器。</w:t>
      </w:r>
    </w:p>
    <w:p>
      <w:pPr>
        <w:numPr>
          <w:ilvl w:val="0"/>
          <w:numId w:val="12"/>
        </w:numPr>
        <w:spacing w:line="400" w:lineRule="exact"/>
        <w:ind w:leftChars="200"/>
        <w:rPr>
          <w:rFonts w:hint="eastAsia"/>
          <w:sz w:val="24"/>
        </w:rPr>
      </w:pPr>
      <w:r>
        <w:rPr>
          <w:rFonts w:hint="default" w:eastAsia="宋体"/>
          <w:sz w:val="24"/>
        </w:rPr>
        <w:t>流水查询：清结算系统在处理商户交易金额的整体业务流程中，会产生清分表流水、结算详情表流水和结算表流水。运营系统通过清结算系统提供的API服务，查询对应商户的清结算流水，为商户自身资金对账、结算报表等需求提供数据源。</w:t>
      </w:r>
    </w:p>
    <w:p>
      <w:pPr>
        <w:spacing w:before="480" w:after="120"/>
        <w:outlineLvl w:val="1"/>
        <w:rPr>
          <w:rFonts w:hint="eastAsia" w:ascii="黑体" w:hAnsi="宋体" w:eastAsia="黑体"/>
          <w:color w:val="000000"/>
          <w:sz w:val="28"/>
          <w:szCs w:val="28"/>
        </w:rPr>
      </w:pPr>
      <w:bookmarkStart w:id="23" w:name="_Toc4243"/>
      <w:r>
        <w:rPr>
          <w:rFonts w:hint="eastAsia" w:ascii="黑体" w:hAnsi="宋体" w:eastAsia="黑体"/>
          <w:color w:val="000000"/>
          <w:sz w:val="28"/>
          <w:szCs w:val="28"/>
        </w:rPr>
        <w:t>3.3  功能性需求</w:t>
      </w:r>
      <w:bookmarkEnd w:id="23"/>
    </w:p>
    <w:p>
      <w:pPr>
        <w:spacing w:line="400" w:lineRule="exact"/>
        <w:ind w:firstLine="420" w:firstLineChars="0"/>
        <w:rPr>
          <w:rFonts w:hint="default" w:eastAsia="宋体"/>
          <w:sz w:val="24"/>
        </w:rPr>
      </w:pPr>
      <w:r>
        <w:rPr>
          <w:rFonts w:hint="default" w:eastAsia="宋体"/>
          <w:sz w:val="24"/>
        </w:rPr>
        <w:t>根据上部分对需求进行初步分析与导出，整个清结算系统和核心业务在于对商户交易数据进行清算结算，包括运营系统对配置和清结算流水管理。本节根据清结算系统核心业务流程描述系统的功能性需求。系统需求列表如下所示</w:t>
      </w:r>
    </w:p>
    <w:p>
      <w:pPr>
        <w:spacing w:line="400" w:lineRule="exact"/>
        <w:ind w:firstLine="420" w:firstLineChars="0"/>
        <w:rPr>
          <w:rFonts w:hint="default" w:eastAsia="宋体"/>
          <w:sz w:val="24"/>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7"/>
        <w:gridCol w:w="1930"/>
        <w:gridCol w:w="1430"/>
        <w:gridCol w:w="3865"/>
      </w:tblGrid>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需求编号</w:t>
            </w:r>
          </w:p>
        </w:tc>
        <w:tc>
          <w:tcPr>
            <w:tcW w:w="19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名称</w:t>
            </w:r>
          </w:p>
        </w:tc>
        <w:tc>
          <w:tcPr>
            <w:tcW w:w="14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参与者</w:t>
            </w:r>
          </w:p>
        </w:tc>
        <w:tc>
          <w:tcPr>
            <w:tcW w:w="3865"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说明</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1</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交易系统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对交易数据进行处理</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R2</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计费</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计算各种交易手续费</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3</w:t>
            </w:r>
          </w:p>
        </w:tc>
        <w:tc>
          <w:tcPr>
            <w:tcW w:w="1930" w:type="dxa"/>
            <w:vAlign w:val="center"/>
          </w:tcPr>
          <w:p>
            <w:pPr>
              <w:spacing w:line="360" w:lineRule="auto"/>
              <w:ind w:firstLine="630" w:firstLineChars="3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记账</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账户系统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调用账户系统记账</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4</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结算</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汇总商户结算明细，发起结算流程</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5</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风控</w:t>
            </w:r>
          </w:p>
        </w:tc>
        <w:tc>
          <w:tcPr>
            <w:tcW w:w="1430" w:type="dxa"/>
            <w:vAlign w:val="center"/>
          </w:tcPr>
          <w:p>
            <w:pPr>
              <w:spacing w:line="360" w:lineRule="auto"/>
              <w:ind w:firstLine="210" w:firstLineChars="1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风控系统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调用风控系统进行风控拦截</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6</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异常处理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处理清结算流程中的异常事件</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7</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配置管理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管理清结算相关配置</w:t>
            </w:r>
          </w:p>
        </w:tc>
      </w:tr>
      <w:tr>
        <w:tc>
          <w:tcPr>
            <w:tcW w:w="1297"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R8</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流水管理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查询清结算相关流水</w:t>
            </w:r>
          </w:p>
        </w:tc>
      </w:tr>
    </w:tbl>
    <w:p>
      <w:pPr>
        <w:spacing w:line="400" w:lineRule="exact"/>
        <w:ind w:firstLine="420" w:firstLineChars="0"/>
        <w:rPr>
          <w:rFonts w:hint="default" w:eastAsia="宋体"/>
          <w:sz w:val="24"/>
        </w:rPr>
      </w:pPr>
    </w:p>
    <w:p>
      <w:pPr>
        <w:spacing w:line="400" w:lineRule="exact"/>
        <w:ind w:firstLine="420" w:firstLineChars="0"/>
        <w:rPr>
          <w:rFonts w:hint="default" w:eastAsia="宋体"/>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3.</w:t>
      </w:r>
      <w:r>
        <w:rPr>
          <w:rFonts w:hint="default" w:eastAsia="黑体" w:cs="黑体"/>
          <w:color w:val="000000"/>
          <w:kern w:val="0"/>
          <w:sz w:val="26"/>
          <w:lang w:bidi="ar"/>
        </w:rPr>
        <w:t>3.</w:t>
      </w:r>
      <w:r>
        <w:rPr>
          <w:rFonts w:hint="eastAsia" w:eastAsia="黑体" w:cs="黑体"/>
          <w:color w:val="000000"/>
          <w:kern w:val="0"/>
          <w:sz w:val="26"/>
          <w:lang w:bidi="ar"/>
        </w:rPr>
        <w:t xml:space="preserve">1  </w:t>
      </w:r>
      <w:r>
        <w:rPr>
          <w:rFonts w:hint="default" w:eastAsia="黑体" w:cs="黑体"/>
          <w:color w:val="000000"/>
          <w:kern w:val="0"/>
          <w:sz w:val="26"/>
          <w:lang w:bidi="ar"/>
        </w:rPr>
        <w:t>清结算系统用例</w:t>
      </w:r>
    </w:p>
    <w:p>
      <w:pPr>
        <w:widowControl w:val="0"/>
        <w:numPr>
          <w:ilvl w:val="0"/>
          <w:numId w:val="0"/>
        </w:numPr>
        <w:spacing w:before="156" w:beforeLines="50"/>
        <w:ind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根据上述对功能性需求的分析，可得出下面清结算系统核心用例图。</w:t>
      </w:r>
    </w:p>
    <w:p>
      <w:pPr>
        <w:keepNext w:val="0"/>
        <w:keepLines w:val="0"/>
        <w:widowControl/>
        <w:suppressLineNumbers w:val="0"/>
        <w:jc w:val="left"/>
      </w:pPr>
      <w:r>
        <w:rPr>
          <w:rFonts w:ascii="monospace" w:hAnsi="monospace" w:eastAsia="monospace" w:cs="monospace"/>
          <w:i w:val="0"/>
          <w:iCs w:val="0"/>
          <w:caps w:val="0"/>
          <w:spacing w:val="0"/>
          <w:kern w:val="0"/>
          <w:sz w:val="0"/>
          <w:szCs w:val="0"/>
          <w:shd w:val="clear" w:fill="FBFBFB"/>
          <w:lang w:val="en-US" w:eastAsia="zh-CN" w:bidi="ar"/>
        </w:rPr>
        <w:t>%3CmxGraphModel%3E%3Croot%3E%3CmxCell%20id%3D%220%22%2F%3E%3CmxCell%20id%3D%221%22%20parent%3D%220%22%2F%3E%3CmxCell%20id%3D%222%22%20value%3D%22%E6%95%B0%E6%8D%AE%E6%A0%A1%E9%AA%8C%22%20style%3D%22ellipse%3BwhiteSpace%3Dwrap%3Bhtml%3D1%3B%22%20vertex%3D%221%22%20parent%3D%221%22%3E%3CmxGeometry%20x%3D%22449%22%20y%3D%222917%22%20width%3D%22108%22%20height%3D%2240.75%22%20as%3D%22geometry%22%2F%3E%3C%2FmxCell%3E%3C%2Froot%3E%3C%2FmxGraphModel%3E</w:t>
      </w:r>
    </w:p>
    <w:p>
      <w:pPr>
        <w:widowControl w:val="0"/>
        <w:numPr>
          <w:ilvl w:val="0"/>
          <w:numId w:val="0"/>
        </w:numPr>
        <w:spacing w:before="156" w:beforeLines="50"/>
        <w:jc w:val="center"/>
        <w:rPr>
          <w:rFonts w:hint="default" w:eastAsia="宋体"/>
          <w:color w:val="000000"/>
          <w:sz w:val="24"/>
          <w:szCs w:val="24"/>
          <w:vertAlign w:val="baseline"/>
        </w:rPr>
      </w:pPr>
      <w:r>
        <w:drawing>
          <wp:inline distT="0" distB="0" distL="114300" distR="114300">
            <wp:extent cx="4825365" cy="4498975"/>
            <wp:effectExtent l="0" t="0" r="635" b="22225"/>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50"/>
                    <a:stretch>
                      <a:fillRect/>
                    </a:stretch>
                  </pic:blipFill>
                  <pic:spPr>
                    <a:xfrm>
                      <a:off x="0" y="0"/>
                      <a:ext cx="4825365" cy="4498975"/>
                    </a:xfrm>
                    <a:prstGeom prst="rect">
                      <a:avLst/>
                    </a:prstGeom>
                    <a:noFill/>
                    <a:ln>
                      <a:noFill/>
                    </a:ln>
                  </pic:spPr>
                </pic:pic>
              </a:graphicData>
            </a:graphic>
          </wp:inline>
        </w:drawing>
      </w:r>
    </w:p>
    <w:p>
      <w:pPr>
        <w:widowControl w:val="0"/>
        <w:numPr>
          <w:ilvl w:val="0"/>
          <w:numId w:val="0"/>
        </w:numPr>
        <w:spacing w:before="156" w:beforeLines="50"/>
        <w:jc w:val="both"/>
        <w:rPr>
          <w:rFonts w:hint="default" w:eastAsia="宋体"/>
          <w:color w:val="000000"/>
          <w:sz w:val="24"/>
          <w:szCs w:val="24"/>
          <w:vertAlign w:val="baseline"/>
        </w:rPr>
      </w:pPr>
    </w:p>
    <w:p>
      <w:pPr>
        <w:widowControl w:val="0"/>
        <w:numPr>
          <w:ilvl w:val="0"/>
          <w:numId w:val="0"/>
        </w:numPr>
        <w:spacing w:before="156" w:beforeLines="50"/>
        <w:jc w:val="both"/>
        <w:rPr>
          <w:rFonts w:hint="default" w:eastAsia="宋体"/>
          <w:color w:val="000000"/>
          <w:sz w:val="24"/>
          <w:szCs w:val="24"/>
          <w:vertAlign w:val="baseline"/>
        </w:rPr>
      </w:pPr>
    </w:p>
    <w:p>
      <w:pPr>
        <w:widowControl w:val="0"/>
        <w:numPr>
          <w:ilvl w:val="0"/>
          <w:numId w:val="0"/>
        </w:numPr>
        <w:spacing w:before="156" w:beforeLines="50"/>
        <w:jc w:val="both"/>
        <w:rPr>
          <w:rFonts w:hint="default" w:eastAsia="宋体"/>
          <w:color w:val="000000"/>
          <w:sz w:val="24"/>
          <w:szCs w:val="24"/>
          <w:vertAlign w:val="baseline"/>
        </w:rPr>
      </w:pPr>
      <w:r>
        <w:rPr>
          <w:rFonts w:hint="default" w:eastAsia="宋体"/>
          <w:color w:val="000000"/>
          <w:sz w:val="24"/>
          <w:szCs w:val="24"/>
          <w:vertAlign w:val="baseline"/>
        </w:rPr>
        <w:t>清结算系统核心有5个用例，分别是清分、计费、清算、结算和异常处理，下面通过用例描述表简单介绍每个用例的大致流程。</w:t>
      </w:r>
    </w:p>
    <w:p>
      <w:pPr>
        <w:spacing w:line="400" w:lineRule="exact"/>
        <w:rPr>
          <w:rFonts w:hint="default" w:eastAsia="宋体"/>
          <w:sz w:val="24"/>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表3-1 清分用例描述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清结算系统对交易数据进行清分操作</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清结算系统监听到MQ Topic有数据时</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创建清分对象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rPr>
                <w:rFonts w:hint="default" w:ascii="宋体" w:hAnsi="宋体" w:cs="宋体"/>
                <w:szCs w:val="21"/>
                <w:lang w:eastAsia="zh-Hans"/>
              </w:rPr>
            </w:pPr>
            <w:r>
              <w:rPr>
                <w:rFonts w:hint="eastAsia" w:ascii="宋体" w:hAnsi="宋体" w:cs="宋体"/>
                <w:szCs w:val="21"/>
              </w:rPr>
              <w:t>（1）</w:t>
            </w:r>
            <w:r>
              <w:rPr>
                <w:rFonts w:hint="default" w:ascii="宋体" w:hAnsi="宋体" w:cs="宋体"/>
                <w:szCs w:val="21"/>
              </w:rPr>
              <w:t>从MQ Topic 获取交易Binlog数据</w:t>
            </w:r>
          </w:p>
          <w:p>
            <w:pPr>
              <w:rPr>
                <w:rFonts w:hint="default" w:ascii="宋体" w:hAnsi="宋体" w:cs="宋体"/>
                <w:szCs w:val="21"/>
                <w:lang w:eastAsia="zh-Hans"/>
              </w:rPr>
            </w:pPr>
            <w:r>
              <w:rPr>
                <w:rFonts w:hint="eastAsia" w:ascii="宋体" w:hAnsi="宋体" w:cs="宋体"/>
                <w:szCs w:val="21"/>
              </w:rPr>
              <w:t>（2）</w:t>
            </w:r>
            <w:r>
              <w:rPr>
                <w:rFonts w:hint="default" w:ascii="宋体" w:hAnsi="宋体" w:cs="宋体"/>
                <w:szCs w:val="21"/>
              </w:rPr>
              <w:t>将交易数据解析为Binlog 对象</w:t>
            </w:r>
          </w:p>
          <w:p>
            <w:pPr>
              <w:rPr>
                <w:rFonts w:hint="default" w:ascii="宋体" w:hAnsi="宋体" w:cs="宋体"/>
                <w:szCs w:val="21"/>
              </w:rPr>
            </w:pPr>
            <w:r>
              <w:rPr>
                <w:rFonts w:hint="eastAsia" w:ascii="宋体" w:hAnsi="宋体" w:cs="宋体"/>
                <w:szCs w:val="21"/>
              </w:rPr>
              <w:t>（3）</w:t>
            </w:r>
            <w:r>
              <w:rPr>
                <w:rFonts w:hint="default" w:ascii="宋体" w:hAnsi="宋体" w:cs="宋体"/>
                <w:szCs w:val="21"/>
              </w:rPr>
              <w:t>校验数据字段完整性和合法性</w:t>
            </w:r>
          </w:p>
          <w:p>
            <w:pPr>
              <w:rPr>
                <w:rFonts w:hint="default" w:ascii="宋体" w:hAnsi="宋体" w:cs="宋体"/>
                <w:szCs w:val="21"/>
                <w:lang w:eastAsia="zh-Hans"/>
              </w:rPr>
            </w:pPr>
            <w:r>
              <w:rPr>
                <w:rFonts w:hint="default" w:ascii="宋体" w:hAnsi="宋体" w:cs="宋体"/>
                <w:szCs w:val="21"/>
              </w:rPr>
              <w:t>（4）将Binlog转换并组装成清分对象</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rPr>
                <w:rFonts w:ascii="宋体" w:hAnsi="宋体" w:cs="宋体"/>
                <w:szCs w:val="21"/>
              </w:rPr>
            </w:pPr>
            <w:r>
              <w:rPr>
                <w:rFonts w:hint="default" w:ascii="宋体" w:hAnsi="宋体" w:cs="宋体"/>
                <w:szCs w:val="21"/>
              </w:rPr>
              <w:t>Binlog 数据校验异常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表3-2 计费用例描述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计费</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清结算系统对清分对象计算各费项手续费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完成手续费、分期费、税费、净额计费</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（1）清分数据落库</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清分前置条件校验</w:t>
            </w:r>
          </w:p>
          <w:p>
            <w:pPr>
              <w:rPr>
                <w:rFonts w:hint="default" w:ascii="宋体" w:hAnsi="宋体" w:cs="宋体"/>
                <w:szCs w:val="21"/>
              </w:rPr>
            </w:pPr>
            <w:r>
              <w:rPr>
                <w:rFonts w:hint="default" w:ascii="宋体" w:hAnsi="宋体" w:cs="宋体"/>
                <w:szCs w:val="21"/>
              </w:rPr>
              <w:t>（3）创建计费聚合根对象</w:t>
            </w:r>
          </w:p>
          <w:p>
            <w:pPr>
              <w:rPr>
                <w:rFonts w:hint="default" w:ascii="宋体" w:hAnsi="宋体" w:cs="宋体"/>
                <w:szCs w:val="21"/>
              </w:rPr>
            </w:pPr>
            <w:r>
              <w:rPr>
                <w:rFonts w:hint="default" w:ascii="宋体" w:hAnsi="宋体" w:cs="宋体"/>
                <w:szCs w:val="21"/>
              </w:rPr>
              <w:t>（4）根据配置规则匹配计算各费项手续费</w:t>
            </w:r>
          </w:p>
          <w:p>
            <w:pPr>
              <w:rPr>
                <w:rFonts w:hint="default" w:ascii="宋体" w:hAnsi="宋体" w:cs="宋体"/>
                <w:szCs w:val="21"/>
              </w:rPr>
            </w:pPr>
            <w:r>
              <w:rPr>
                <w:rFonts w:hint="default" w:ascii="宋体" w:hAnsi="宋体" w:cs="宋体"/>
                <w:szCs w:val="21"/>
              </w:rPr>
              <w:t>（5）计费结果后置校验</w:t>
            </w:r>
          </w:p>
          <w:p>
            <w:pPr>
              <w:rPr>
                <w:rFonts w:hint="default" w:ascii="宋体" w:hAnsi="宋体" w:cs="宋体"/>
                <w:szCs w:val="21"/>
                <w:lang w:eastAsia="zh-Hans"/>
              </w:rPr>
            </w:pPr>
            <w:r>
              <w:rPr>
                <w:rFonts w:hint="default" w:ascii="宋体" w:hAnsi="宋体" w:cs="宋体"/>
                <w:szCs w:val="21"/>
              </w:rPr>
              <w:t>（6）更新清分对象，保存数据库</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3"/>
              </w:numPr>
              <w:rPr>
                <w:rFonts w:hint="default" w:ascii="宋体" w:hAnsi="宋体" w:cs="宋体"/>
                <w:szCs w:val="21"/>
              </w:rPr>
            </w:pPr>
            <w:r>
              <w:rPr>
                <w:rFonts w:hint="default" w:ascii="宋体" w:hAnsi="宋体" w:cs="宋体"/>
                <w:szCs w:val="21"/>
              </w:rPr>
              <w:t>配置异常</w:t>
            </w:r>
          </w:p>
          <w:p>
            <w:pPr>
              <w:numPr>
                <w:ilvl w:val="0"/>
                <w:numId w:val="13"/>
              </w:numPr>
              <w:rPr>
                <w:rFonts w:hint="default" w:ascii="宋体" w:hAnsi="宋体" w:cs="宋体"/>
                <w:szCs w:val="21"/>
              </w:rPr>
            </w:pPr>
            <w:r>
              <w:rPr>
                <w:rFonts w:hint="default" w:ascii="宋体" w:hAnsi="宋体" w:cs="宋体"/>
                <w:szCs w:val="21"/>
              </w:rPr>
              <w:t>重复计费异常</w:t>
            </w:r>
          </w:p>
          <w:p>
            <w:pPr>
              <w:numPr>
                <w:ilvl w:val="0"/>
                <w:numId w:val="13"/>
              </w:numPr>
              <w:rPr>
                <w:rFonts w:hint="default" w:ascii="宋体" w:hAnsi="宋体" w:cs="宋体"/>
                <w:szCs w:val="21"/>
              </w:rPr>
            </w:pPr>
            <w:r>
              <w:rPr>
                <w:rFonts w:hint="default" w:ascii="宋体" w:hAnsi="宋体" w:cs="宋体"/>
                <w:szCs w:val="21"/>
              </w:rPr>
              <w:t>数据库更新异常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表3-3 清算用例描述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清结算系统对清分对象进行清算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记账成功，完成清分对象各费项累计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（1）计费</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交易记账</w:t>
            </w:r>
          </w:p>
          <w:p>
            <w:pPr>
              <w:rPr>
                <w:rFonts w:hint="default" w:ascii="宋体" w:hAnsi="宋体" w:cs="宋体"/>
                <w:szCs w:val="21"/>
              </w:rPr>
            </w:pPr>
            <w:r>
              <w:rPr>
                <w:rFonts w:hint="default" w:ascii="宋体" w:hAnsi="宋体" w:cs="宋体"/>
                <w:szCs w:val="21"/>
              </w:rPr>
              <w:t>（3）实际结算，实时对各费项记账</w:t>
            </w:r>
          </w:p>
          <w:p>
            <w:pPr>
              <w:ind w:left="630" w:hanging="630" w:hangingChars="300"/>
              <w:rPr>
                <w:rFonts w:hint="default" w:ascii="宋体" w:hAnsi="宋体" w:cs="宋体"/>
                <w:szCs w:val="21"/>
              </w:rPr>
            </w:pPr>
            <w:r>
              <w:rPr>
                <w:rFonts w:hint="default" w:ascii="宋体" w:hAnsi="宋体" w:cs="宋体"/>
                <w:szCs w:val="21"/>
              </w:rPr>
              <w:t>（4）周期结算，创建结算详情单，并累计各费项到结算详情单</w:t>
            </w:r>
          </w:p>
          <w:p>
            <w:pPr>
              <w:rPr>
                <w:rFonts w:hint="default" w:ascii="宋体" w:hAnsi="宋体" w:cs="宋体"/>
                <w:szCs w:val="21"/>
                <w:lang w:eastAsia="zh-Hans"/>
              </w:rPr>
            </w:pPr>
            <w:r>
              <w:rPr>
                <w:rFonts w:hint="default" w:ascii="宋体" w:hAnsi="宋体" w:cs="宋体"/>
                <w:szCs w:val="21"/>
              </w:rPr>
              <w:t>（5）创建并保存各费项数据库索引</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3"/>
              </w:numPr>
              <w:rPr>
                <w:rFonts w:hint="default" w:ascii="宋体" w:hAnsi="宋体" w:cs="宋体"/>
                <w:szCs w:val="21"/>
              </w:rPr>
            </w:pPr>
            <w:r>
              <w:rPr>
                <w:rFonts w:hint="default" w:ascii="宋体" w:hAnsi="宋体" w:cs="宋体"/>
                <w:szCs w:val="21"/>
              </w:rPr>
              <w:t>计费异常</w:t>
            </w:r>
          </w:p>
          <w:p>
            <w:pPr>
              <w:numPr>
                <w:ilvl w:val="0"/>
                <w:numId w:val="13"/>
              </w:numPr>
              <w:rPr>
                <w:rFonts w:hint="default" w:ascii="宋体" w:hAnsi="宋体" w:cs="宋体"/>
                <w:szCs w:val="21"/>
              </w:rPr>
            </w:pPr>
            <w:r>
              <w:rPr>
                <w:rFonts w:hint="default" w:ascii="宋体" w:hAnsi="宋体" w:cs="宋体"/>
                <w:szCs w:val="21"/>
              </w:rPr>
              <w:t>记账异常</w:t>
            </w:r>
          </w:p>
          <w:p>
            <w:pPr>
              <w:numPr>
                <w:ilvl w:val="0"/>
                <w:numId w:val="13"/>
              </w:numPr>
              <w:rPr>
                <w:rFonts w:hint="default" w:ascii="宋体" w:hAnsi="宋体" w:cs="宋体"/>
                <w:szCs w:val="21"/>
              </w:rPr>
            </w:pPr>
            <w:r>
              <w:rPr>
                <w:rFonts w:hint="default" w:ascii="宋体" w:hAnsi="宋体" w:cs="宋体"/>
                <w:szCs w:val="21"/>
              </w:rPr>
              <w:t>数据库更新、唯一键冲突异常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表3-4 结算用例描述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结算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清结算系统对结算详情单进行汇总结算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定时任务每小时触发结算流程</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完成商户各类费项的汇总结算</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4"/>
              </w:numPr>
              <w:rPr>
                <w:rFonts w:hint="default" w:ascii="宋体" w:hAnsi="宋体" w:cs="宋体"/>
                <w:szCs w:val="21"/>
              </w:rPr>
            </w:pPr>
            <w:r>
              <w:rPr>
                <w:rFonts w:hint="default" w:ascii="宋体" w:hAnsi="宋体" w:cs="宋体"/>
                <w:szCs w:val="21"/>
              </w:rPr>
              <w:t>XXL-JOB 定时创建结算单</w:t>
            </w:r>
          </w:p>
          <w:p>
            <w:pPr>
              <w:numPr>
                <w:ilvl w:val="0"/>
                <w:numId w:val="14"/>
              </w:numPr>
              <w:rPr>
                <w:rFonts w:hint="default" w:ascii="宋体" w:hAnsi="宋体" w:cs="宋体"/>
                <w:szCs w:val="21"/>
                <w:lang w:eastAsia="zh-Hans"/>
              </w:rPr>
            </w:pPr>
            <w:r>
              <w:rPr>
                <w:rFonts w:hint="default" w:ascii="宋体" w:hAnsi="宋体" w:cs="宋体"/>
                <w:szCs w:val="21"/>
                <w:lang w:eastAsia="zh-Hans"/>
              </w:rPr>
              <w:t>绑定结算详情单到结算单</w:t>
            </w:r>
          </w:p>
          <w:p>
            <w:pPr>
              <w:numPr>
                <w:ilvl w:val="0"/>
                <w:numId w:val="14"/>
              </w:numPr>
              <w:ind w:left="0" w:leftChars="0" w:firstLine="0" w:firstLineChars="0"/>
              <w:rPr>
                <w:rFonts w:hint="default" w:ascii="宋体" w:hAnsi="宋体" w:cs="宋体"/>
                <w:szCs w:val="21"/>
              </w:rPr>
            </w:pPr>
            <w:r>
              <w:rPr>
                <w:rFonts w:hint="default" w:ascii="宋体" w:hAnsi="宋体" w:cs="宋体"/>
                <w:szCs w:val="21"/>
              </w:rPr>
              <w:t>XXL-JOG 定时触发结算主流程</w:t>
            </w:r>
          </w:p>
          <w:p>
            <w:pPr>
              <w:numPr>
                <w:ilvl w:val="0"/>
                <w:numId w:val="14"/>
              </w:numPr>
              <w:rPr>
                <w:rFonts w:hint="default" w:ascii="宋体" w:hAnsi="宋体" w:cs="宋体"/>
                <w:szCs w:val="21"/>
              </w:rPr>
            </w:pPr>
            <w:r>
              <w:rPr>
                <w:rFonts w:hint="default" w:ascii="宋体" w:hAnsi="宋体" w:cs="宋体"/>
                <w:szCs w:val="21"/>
                <w:lang w:eastAsia="zh-Hans"/>
              </w:rPr>
              <w:t>风控处理</w:t>
            </w:r>
          </w:p>
          <w:p>
            <w:pPr>
              <w:numPr>
                <w:ilvl w:val="0"/>
                <w:numId w:val="14"/>
              </w:numPr>
              <w:ind w:left="0" w:leftChars="0" w:firstLine="0" w:firstLineChars="0"/>
              <w:rPr>
                <w:rFonts w:hint="default" w:ascii="宋体" w:hAnsi="宋体" w:cs="宋体"/>
                <w:szCs w:val="21"/>
                <w:lang w:eastAsia="zh-Hans"/>
              </w:rPr>
            </w:pPr>
            <w:r>
              <w:rPr>
                <w:rFonts w:hint="default" w:ascii="宋体" w:hAnsi="宋体" w:cs="宋体"/>
                <w:szCs w:val="21"/>
                <w:lang w:eastAsia="zh-Hans"/>
              </w:rPr>
              <w:t>将详情单各个费项累加到结算单上</w:t>
            </w:r>
          </w:p>
          <w:p>
            <w:pPr>
              <w:numPr>
                <w:ilvl w:val="0"/>
                <w:numId w:val="14"/>
              </w:numPr>
              <w:ind w:left="0" w:leftChars="0" w:firstLine="0" w:firstLineChars="0"/>
              <w:rPr>
                <w:rFonts w:hint="default" w:ascii="宋体" w:hAnsi="宋体" w:cs="宋体"/>
                <w:szCs w:val="21"/>
                <w:lang w:eastAsia="zh-Hans"/>
              </w:rPr>
            </w:pPr>
            <w:r>
              <w:rPr>
                <w:rFonts w:hint="default" w:ascii="宋体" w:hAnsi="宋体" w:cs="宋体"/>
                <w:szCs w:val="21"/>
                <w:lang w:eastAsia="zh-Hans"/>
              </w:rPr>
              <w:t>记账，结算各类费项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5"/>
              </w:numPr>
              <w:rPr>
                <w:rFonts w:hint="default" w:ascii="宋体" w:hAnsi="宋体" w:cs="宋体"/>
                <w:szCs w:val="21"/>
              </w:rPr>
            </w:pPr>
            <w:r>
              <w:rPr>
                <w:rFonts w:hint="default" w:ascii="宋体" w:hAnsi="宋体" w:cs="宋体"/>
                <w:szCs w:val="21"/>
              </w:rPr>
              <w:t>记账异常</w:t>
            </w:r>
          </w:p>
          <w:p>
            <w:pPr>
              <w:numPr>
                <w:ilvl w:val="0"/>
                <w:numId w:val="15"/>
              </w:numPr>
              <w:rPr>
                <w:rFonts w:hint="default" w:ascii="宋体" w:hAnsi="宋体" w:cs="宋体"/>
                <w:szCs w:val="21"/>
              </w:rPr>
            </w:pPr>
            <w:r>
              <w:rPr>
                <w:rFonts w:hint="default" w:ascii="宋体" w:hAnsi="宋体" w:cs="宋体"/>
                <w:szCs w:val="21"/>
              </w:rPr>
              <w:t>风控异常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表3-5 异常处理用例描述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异常处理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清结算系统对异常事件进行处理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定时触发</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完成异常事件处理</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6"/>
              </w:numPr>
              <w:rPr>
                <w:rFonts w:hint="default" w:ascii="宋体" w:hAnsi="宋体" w:cs="宋体"/>
                <w:szCs w:val="21"/>
              </w:rPr>
            </w:pPr>
            <w:r>
              <w:rPr>
                <w:rFonts w:hint="default" w:ascii="宋体" w:hAnsi="宋体" w:cs="宋体"/>
                <w:szCs w:val="21"/>
              </w:rPr>
              <w:t>扫描异常表，构造异常处理聚合根</w:t>
            </w:r>
          </w:p>
          <w:p>
            <w:pPr>
              <w:numPr>
                <w:ilvl w:val="0"/>
                <w:numId w:val="16"/>
              </w:numPr>
              <w:rPr>
                <w:rFonts w:hint="default" w:ascii="宋体" w:hAnsi="宋体" w:cs="宋体"/>
                <w:szCs w:val="21"/>
              </w:rPr>
            </w:pPr>
            <w:r>
              <w:rPr>
                <w:rFonts w:hint="default" w:ascii="宋体" w:hAnsi="宋体" w:cs="宋体"/>
                <w:szCs w:val="21"/>
              </w:rPr>
              <w:t>自动重试，构造清分对象</w:t>
            </w:r>
          </w:p>
          <w:p>
            <w:pPr>
              <w:numPr>
                <w:ilvl w:val="0"/>
                <w:numId w:val="16"/>
              </w:numPr>
              <w:rPr>
                <w:rFonts w:hint="default" w:ascii="宋体" w:hAnsi="宋体" w:cs="宋体"/>
                <w:szCs w:val="21"/>
              </w:rPr>
            </w:pPr>
            <w:r>
              <w:rPr>
                <w:rFonts w:hint="default" w:ascii="宋体" w:hAnsi="宋体" w:cs="宋体"/>
                <w:szCs w:val="21"/>
              </w:rPr>
              <w:t>重新清算</w:t>
            </w:r>
          </w:p>
          <w:p>
            <w:pPr>
              <w:numPr>
                <w:ilvl w:val="0"/>
                <w:numId w:val="16"/>
              </w:numPr>
              <w:rPr>
                <w:rFonts w:hint="default" w:ascii="宋体" w:hAnsi="宋体" w:cs="宋体"/>
                <w:szCs w:val="21"/>
                <w:lang w:eastAsia="zh-Hans"/>
              </w:rPr>
            </w:pPr>
            <w:r>
              <w:rPr>
                <w:rFonts w:hint="default" w:ascii="宋体" w:hAnsi="宋体" w:cs="宋体"/>
                <w:szCs w:val="21"/>
              </w:rPr>
              <w:t>自动重试超过阈值，进行人工处理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无</w:t>
            </w:r>
          </w:p>
        </w:tc>
      </w:tr>
    </w:tbl>
    <w:p>
      <w:pPr>
        <w:spacing w:before="480" w:after="120"/>
        <w:outlineLvl w:val="1"/>
        <w:rPr>
          <w:rFonts w:hint="eastAsia" w:ascii="黑体" w:hAnsi="宋体" w:eastAsia="黑体"/>
          <w:color w:val="000000"/>
          <w:sz w:val="28"/>
          <w:szCs w:val="28"/>
        </w:rPr>
      </w:pPr>
    </w:p>
    <w:p>
      <w:pPr>
        <w:spacing w:before="480" w:after="120"/>
        <w:outlineLvl w:val="1"/>
        <w:rPr>
          <w:rFonts w:ascii="黑体" w:hAnsi="宋体" w:eastAsia="黑体"/>
          <w:color w:val="000000"/>
          <w:sz w:val="28"/>
          <w:szCs w:val="28"/>
        </w:rPr>
      </w:pPr>
      <w:bookmarkStart w:id="24" w:name="_Toc29612"/>
      <w:r>
        <w:rPr>
          <w:rFonts w:hint="eastAsia" w:ascii="黑体" w:hAnsi="宋体" w:eastAsia="黑体"/>
          <w:color w:val="000000"/>
          <w:sz w:val="28"/>
          <w:szCs w:val="28"/>
        </w:rPr>
        <w:t>3.4  非功能性需求</w:t>
      </w:r>
      <w:bookmarkEnd w:id="24"/>
    </w:p>
    <w:p>
      <w:pPr>
        <w:widowControl/>
        <w:spacing w:before="240" w:after="120"/>
        <w:jc w:val="left"/>
        <w:outlineLvl w:val="2"/>
        <w:rPr>
          <w:rFonts w:eastAsia="黑体" w:cs="黑体"/>
          <w:color w:val="000000"/>
          <w:kern w:val="0"/>
          <w:sz w:val="26"/>
          <w:lang w:bidi="ar"/>
        </w:rPr>
      </w:pPr>
      <w:bookmarkStart w:id="25" w:name="_Toc15175"/>
      <w:r>
        <w:rPr>
          <w:rFonts w:hint="eastAsia" w:eastAsia="黑体" w:cs="黑体"/>
          <w:color w:val="000000"/>
          <w:kern w:val="0"/>
          <w:sz w:val="26"/>
          <w:lang w:bidi="ar"/>
        </w:rPr>
        <w:t xml:space="preserve">3.4.1  </w:t>
      </w:r>
      <w:r>
        <w:rPr>
          <w:rFonts w:hint="eastAsia" w:eastAsia="黑体" w:cs="黑体"/>
          <w:b w:val="0"/>
          <w:bCs w:val="0"/>
          <w:color w:val="000000"/>
          <w:kern w:val="0"/>
          <w:sz w:val="26"/>
          <w:lang w:bidi="ar"/>
        </w:rPr>
        <w:t>性能需求</w:t>
      </w:r>
      <w:bookmarkEnd w:id="25"/>
    </w:p>
    <w:p>
      <w:pPr>
        <w:spacing w:line="400" w:lineRule="exact"/>
        <w:ind w:firstLine="480" w:firstLineChars="200"/>
        <w:rPr>
          <w:rFonts w:cs="宋体"/>
          <w:sz w:val="24"/>
          <w:szCs w:val="21"/>
        </w:rPr>
      </w:pPr>
      <w:r>
        <w:rPr>
          <w:rFonts w:hint="default" w:cs="宋体"/>
          <w:sz w:val="24"/>
          <w:szCs w:val="21"/>
        </w:rPr>
        <w:t>清结算</w:t>
      </w:r>
      <w:r>
        <w:rPr>
          <w:rFonts w:hint="eastAsia" w:cs="宋体"/>
          <w:sz w:val="24"/>
          <w:szCs w:val="21"/>
        </w:rPr>
        <w:t>系统整体性能要求如下：</w:t>
      </w:r>
    </w:p>
    <w:p>
      <w:pPr>
        <w:numPr>
          <w:ilvl w:val="0"/>
          <w:numId w:val="17"/>
        </w:numPr>
        <w:spacing w:line="400" w:lineRule="exact"/>
        <w:ind w:firstLine="480" w:firstLineChars="200"/>
        <w:rPr>
          <w:rFonts w:cs="宋体"/>
          <w:color w:val="000000"/>
          <w:sz w:val="24"/>
        </w:rPr>
      </w:pPr>
      <w:r>
        <w:rPr>
          <w:rFonts w:hint="default" w:cs="宋体"/>
          <w:color w:val="000000"/>
          <w:sz w:val="24"/>
        </w:rPr>
        <w:t>每秒请求数QPS（</w:t>
      </w:r>
      <w:r>
        <w:rPr>
          <w:rFonts w:hint="default" w:cs="宋体"/>
          <w:color w:val="000000"/>
          <w:sz w:val="24"/>
          <w:lang w:eastAsia="zh-CN"/>
        </w:rPr>
        <w:t>Queries Per Second）：</w:t>
      </w:r>
      <w:r>
        <w:rPr>
          <w:rFonts w:hint="default" w:cs="宋体"/>
          <w:color w:val="000000"/>
          <w:sz w:val="24"/>
        </w:rPr>
        <w:t>清结算主要的流量入口为交易系统推送的交易数据库binlog消息，因此清结算系统QPS必须不小于交易系统binlog消息生产者QPS，当前观测到交易binlog最大QPS为96，所以清结算QPS 满足100就可以;</w:t>
      </w:r>
    </w:p>
    <w:p>
      <w:pPr>
        <w:numPr>
          <w:ilvl w:val="0"/>
          <w:numId w:val="17"/>
        </w:numPr>
        <w:spacing w:line="400" w:lineRule="exact"/>
        <w:ind w:firstLine="480" w:firstLineChars="200"/>
        <w:rPr>
          <w:rFonts w:cs="宋体"/>
          <w:color w:val="000000"/>
          <w:sz w:val="24"/>
        </w:rPr>
      </w:pPr>
      <w:r>
        <w:rPr>
          <w:rFonts w:hint="eastAsia" w:cs="宋体"/>
          <w:color w:val="000000"/>
          <w:sz w:val="24"/>
        </w:rPr>
        <w:t>并</w:t>
      </w:r>
      <w:r>
        <w:rPr>
          <w:rFonts w:hint="default" w:cs="宋体"/>
          <w:color w:val="000000"/>
          <w:sz w:val="24"/>
        </w:rPr>
        <w:t>发度Concurrency</w:t>
      </w:r>
      <w:r>
        <w:rPr>
          <w:rFonts w:hint="eastAsia" w:cs="宋体"/>
          <w:color w:val="000000"/>
          <w:sz w:val="24"/>
        </w:rPr>
        <w:t>：</w:t>
      </w:r>
      <w:r>
        <w:rPr>
          <w:rFonts w:hint="eastAsia" w:cs="宋体"/>
          <w:color w:val="000000"/>
          <w:sz w:val="24"/>
          <w:lang w:val="en-US" w:eastAsia="zh-Hans"/>
        </w:rPr>
        <w:t>清结算支持多用户实时结算</w:t>
      </w:r>
      <w:r>
        <w:rPr>
          <w:rFonts w:hint="default" w:cs="宋体"/>
          <w:color w:val="000000"/>
          <w:sz w:val="24"/>
          <w:lang w:eastAsia="zh-Hans"/>
        </w:rPr>
        <w:t>和周期结算，其清分效率不低于每秒1000 个binlog消息，结算效率不低于每秒500个用户。</w:t>
      </w:r>
    </w:p>
    <w:p>
      <w:pPr>
        <w:numPr>
          <w:ilvl w:val="0"/>
          <w:numId w:val="17"/>
        </w:numPr>
        <w:spacing w:line="400" w:lineRule="exact"/>
        <w:ind w:firstLine="480" w:firstLineChars="200"/>
        <w:rPr>
          <w:rFonts w:cs="宋体"/>
          <w:color w:val="000000"/>
          <w:sz w:val="24"/>
        </w:rPr>
      </w:pPr>
      <w:r>
        <w:rPr>
          <w:rFonts w:hint="eastAsia" w:cs="宋体"/>
          <w:color w:val="000000"/>
          <w:sz w:val="24"/>
        </w:rPr>
        <w:t>响应</w:t>
      </w:r>
      <w:r>
        <w:rPr>
          <w:rFonts w:hint="default" w:cs="宋体"/>
          <w:color w:val="000000"/>
          <w:sz w:val="24"/>
        </w:rPr>
        <w:t>时间RT（</w:t>
      </w:r>
      <w:r>
        <w:rPr>
          <w:rFonts w:hint="default" w:cs="宋体"/>
          <w:color w:val="000000"/>
          <w:sz w:val="24"/>
          <w:lang w:eastAsia="zh-CN"/>
        </w:rPr>
        <w:t>Response-time）：</w:t>
      </w:r>
      <w:r>
        <w:rPr>
          <w:rFonts w:hint="default" w:cs="宋体"/>
          <w:color w:val="000000"/>
          <w:sz w:val="24"/>
        </w:rPr>
        <w:t>配置查询、修改和清结算流水查询的</w:t>
      </w:r>
      <w:r>
        <w:rPr>
          <w:rFonts w:hint="eastAsia" w:cs="宋体"/>
          <w:color w:val="000000"/>
          <w:sz w:val="24"/>
        </w:rPr>
        <w:t>请求平均响应时间小于50ms</w:t>
      </w:r>
      <w:r>
        <w:rPr>
          <w:rFonts w:hint="default" w:cs="宋体"/>
          <w:color w:val="000000"/>
          <w:sz w:val="24"/>
        </w:rPr>
        <w:t>；</w:t>
      </w:r>
    </w:p>
    <w:p>
      <w:pPr>
        <w:numPr>
          <w:ilvl w:val="0"/>
          <w:numId w:val="17"/>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numPr>
          <w:ilvl w:val="0"/>
          <w:numId w:val="0"/>
        </w:numPr>
        <w:spacing w:before="156" w:beforeLines="50"/>
        <w:jc w:val="both"/>
        <w:rPr>
          <w:rFonts w:hint="eastAsia" w:ascii="宋体" w:hAnsi="宋体" w:eastAsia="宋体" w:cs="宋体"/>
          <w:b/>
          <w:bCs/>
          <w:color w:val="000000"/>
          <w:lang w:val="en-US" w:eastAsia="zh-Hans"/>
        </w:rPr>
      </w:pPr>
      <w:bookmarkStart w:id="26" w:name="_Toc13661"/>
      <w:r>
        <w:rPr>
          <w:rFonts w:hint="eastAsia" w:eastAsia="黑体" w:cs="黑体"/>
          <w:color w:val="000000"/>
          <w:kern w:val="0"/>
          <w:sz w:val="26"/>
          <w:lang w:bidi="ar"/>
        </w:rPr>
        <w:t xml:space="preserve">3.4.2  </w:t>
      </w:r>
      <w:bookmarkEnd w:id="26"/>
      <w:r>
        <w:rPr>
          <w:rFonts w:hint="eastAsia" w:eastAsia="黑体" w:cs="黑体"/>
          <w:b w:val="0"/>
          <w:bCs w:val="0"/>
          <w:color w:val="000000"/>
          <w:kern w:val="0"/>
          <w:sz w:val="26"/>
          <w:lang w:val="en-US" w:eastAsia="zh-Hans" w:bidi="ar"/>
        </w:rPr>
        <w:t>准确性</w:t>
      </w:r>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清结算系统涉及商户和平台各类账户动账、费用计算和余额提现等业务，因此需要满足资金处理的准确性需求。在</w:t>
      </w:r>
      <w:r>
        <w:rPr>
          <w:rFonts w:hint="default" w:eastAsia="宋体" w:cs="宋体"/>
          <w:color w:val="000000"/>
          <w:kern w:val="0"/>
          <w:sz w:val="24"/>
          <w:lang w:eastAsia="zh-Hans" w:bidi="ar"/>
        </w:rPr>
        <w:t xml:space="preserve"> J</w:t>
      </w:r>
      <w:r>
        <w:rPr>
          <w:rFonts w:hint="eastAsia" w:eastAsia="宋体" w:cs="宋体"/>
          <w:color w:val="000000"/>
          <w:kern w:val="0"/>
          <w:sz w:val="24"/>
          <w:lang w:val="en-US" w:eastAsia="zh-Hans" w:bidi="ar"/>
        </w:rPr>
        <w:t>av</w:t>
      </w:r>
      <w:r>
        <w:rPr>
          <w:rFonts w:hint="default" w:eastAsia="宋体" w:cs="宋体"/>
          <w:color w:val="000000"/>
          <w:kern w:val="0"/>
          <w:sz w:val="24"/>
          <w:lang w:eastAsia="zh-Hans" w:bidi="ar"/>
        </w:rPr>
        <w:t xml:space="preserve">a </w:t>
      </w:r>
      <w:r>
        <w:rPr>
          <w:rFonts w:hint="eastAsia" w:eastAsia="宋体" w:cs="宋体"/>
          <w:color w:val="000000"/>
          <w:kern w:val="0"/>
          <w:sz w:val="24"/>
          <w:lang w:val="en-US" w:eastAsia="zh-Hans" w:bidi="ar"/>
        </w:rPr>
        <w:t>开发平台，使用</w:t>
      </w:r>
      <w:r>
        <w:rPr>
          <w:rFonts w:hint="default" w:eastAsia="宋体" w:cs="宋体"/>
          <w:color w:val="000000"/>
          <w:kern w:val="0"/>
          <w:sz w:val="24"/>
          <w:lang w:eastAsia="zh-Hans" w:bidi="ar"/>
        </w:rPr>
        <w:t>内置的</w:t>
      </w:r>
      <w:r>
        <w:rPr>
          <w:rFonts w:hint="eastAsia" w:eastAsia="宋体" w:cs="宋体"/>
          <w:color w:val="000000"/>
          <w:kern w:val="0"/>
          <w:sz w:val="24"/>
          <w:lang w:val="en-US" w:eastAsia="zh-Hans" w:bidi="ar"/>
        </w:rPr>
        <w:t>不可变、任意精度的大整数</w:t>
      </w:r>
      <w:r>
        <w:rPr>
          <w:rFonts w:hint="default" w:eastAsia="宋体" w:cs="宋体"/>
          <w:color w:val="000000"/>
          <w:kern w:val="0"/>
          <w:sz w:val="24"/>
          <w:lang w:eastAsia="zh-Hans" w:bidi="ar"/>
        </w:rPr>
        <w:t xml:space="preserve"> B</w:t>
      </w:r>
      <w:r>
        <w:rPr>
          <w:rFonts w:hint="eastAsia" w:eastAsia="宋体" w:cs="宋体"/>
          <w:color w:val="000000"/>
          <w:kern w:val="0"/>
          <w:sz w:val="24"/>
          <w:lang w:val="en-US" w:eastAsia="zh-Hans" w:bidi="ar"/>
        </w:rPr>
        <w:t>igD</w:t>
      </w:r>
      <w:r>
        <w:rPr>
          <w:rFonts w:hint="default" w:eastAsia="宋体" w:cs="宋体"/>
          <w:color w:val="000000"/>
          <w:kern w:val="0"/>
          <w:sz w:val="24"/>
          <w:lang w:eastAsia="zh-Hans" w:bidi="ar"/>
        </w:rPr>
        <w:t xml:space="preserve">ecimal </w:t>
      </w:r>
      <w:r>
        <w:rPr>
          <w:rFonts w:hint="eastAsia" w:eastAsia="宋体" w:cs="宋体"/>
          <w:color w:val="000000"/>
          <w:kern w:val="0"/>
          <w:sz w:val="24"/>
          <w:lang w:val="en-US" w:eastAsia="zh-Hans" w:bidi="ar"/>
        </w:rPr>
        <w:t>进行数</w:t>
      </w:r>
      <w:r>
        <w:rPr>
          <w:rFonts w:hint="default" w:eastAsia="宋体" w:cs="宋体"/>
          <w:color w:val="000000"/>
          <w:kern w:val="0"/>
          <w:sz w:val="24"/>
          <w:lang w:eastAsia="zh-Hans" w:bidi="ar"/>
        </w:rPr>
        <w:t>值</w:t>
      </w:r>
      <w:r>
        <w:rPr>
          <w:rFonts w:hint="eastAsia" w:eastAsia="宋体" w:cs="宋体"/>
          <w:color w:val="000000"/>
          <w:kern w:val="0"/>
          <w:sz w:val="24"/>
          <w:lang w:val="en-US" w:eastAsia="zh-Hans" w:bidi="ar"/>
        </w:rPr>
        <w:t>计算，避免fl</w:t>
      </w:r>
      <w:r>
        <w:rPr>
          <w:rFonts w:hint="default" w:eastAsia="宋体" w:cs="宋体"/>
          <w:color w:val="000000"/>
          <w:kern w:val="0"/>
          <w:sz w:val="24"/>
          <w:lang w:eastAsia="zh-Hans" w:bidi="ar"/>
        </w:rPr>
        <w:t xml:space="preserve">oat </w:t>
      </w:r>
      <w:r>
        <w:rPr>
          <w:rFonts w:hint="eastAsia" w:eastAsia="宋体" w:cs="宋体"/>
          <w:color w:val="000000"/>
          <w:kern w:val="0"/>
          <w:sz w:val="24"/>
          <w:lang w:val="en-US" w:eastAsia="zh-Hans" w:bidi="ar"/>
        </w:rPr>
        <w:t>和</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double</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精度不够造成的资金损失问题。</w:t>
      </w:r>
      <w:r>
        <w:rPr>
          <w:rFonts w:hint="default" w:eastAsia="宋体" w:cs="宋体"/>
          <w:color w:val="000000"/>
          <w:kern w:val="0"/>
          <w:sz w:val="24"/>
          <w:lang w:eastAsia="zh-Hans" w:bidi="ar"/>
        </w:rPr>
        <w:t>资金处理准确性不低于99.99%</w:t>
      </w:r>
    </w:p>
    <w:p>
      <w:pPr>
        <w:numPr>
          <w:ilvl w:val="0"/>
          <w:numId w:val="0"/>
        </w:numPr>
        <w:spacing w:before="156" w:beforeLines="50"/>
        <w:jc w:val="both"/>
        <w:rPr>
          <w:rFonts w:hint="default" w:eastAsia="黑体" w:cs="黑体"/>
          <w:color w:val="000000"/>
          <w:kern w:val="0"/>
          <w:sz w:val="26"/>
          <w:lang w:eastAsia="zh-Hans" w:bidi="ar"/>
        </w:rPr>
      </w:pPr>
      <w:r>
        <w:rPr>
          <w:rFonts w:hint="eastAsia" w:eastAsia="黑体" w:cs="黑体"/>
          <w:color w:val="000000"/>
          <w:kern w:val="0"/>
          <w:sz w:val="26"/>
          <w:lang w:bidi="ar"/>
        </w:rPr>
        <w:t>3.4.</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可</w:t>
      </w:r>
      <w:r>
        <w:rPr>
          <w:rFonts w:hint="eastAsia" w:eastAsia="黑体" w:cs="黑体"/>
          <w:color w:val="000000"/>
          <w:kern w:val="0"/>
          <w:sz w:val="26"/>
          <w:lang w:val="en-US" w:eastAsia="zh-Hans" w:bidi="ar"/>
        </w:rPr>
        <w:t>扩展性</w:t>
      </w:r>
      <w:r>
        <w:rPr>
          <w:rFonts w:hint="default" w:eastAsia="黑体" w:cs="黑体"/>
          <w:color w:val="000000"/>
          <w:kern w:val="0"/>
          <w:sz w:val="26"/>
          <w:lang w:eastAsia="zh-Hans" w:bidi="ar"/>
        </w:rPr>
        <w:t>和可维护性</w:t>
      </w:r>
    </w:p>
    <w:p>
      <w:pPr>
        <w:widowControl/>
        <w:spacing w:line="400" w:lineRule="exact"/>
        <w:ind w:firstLine="480" w:firstLineChars="200"/>
        <w:jc w:val="left"/>
        <w:rPr>
          <w:rFonts w:hint="default" w:cs="宋体"/>
          <w:color w:val="000000"/>
          <w:kern w:val="0"/>
          <w:sz w:val="24"/>
          <w:lang w:bidi="ar"/>
        </w:rPr>
      </w:pPr>
      <w:r>
        <w:rPr>
          <w:rFonts w:hint="eastAsia" w:cs="宋体"/>
          <w:color w:val="000000"/>
          <w:kern w:val="0"/>
          <w:sz w:val="24"/>
          <w:lang w:bidi="ar"/>
        </w:rPr>
        <w:t>设计阶段应充分调研</w:t>
      </w:r>
      <w:r>
        <w:rPr>
          <w:rFonts w:hint="default" w:cs="宋体"/>
          <w:color w:val="000000"/>
          <w:kern w:val="0"/>
          <w:sz w:val="24"/>
          <w:lang w:bidi="ar"/>
        </w:rPr>
        <w:t>和评估清结算</w:t>
      </w:r>
      <w:r>
        <w:rPr>
          <w:rFonts w:hint="eastAsia" w:cs="宋体"/>
          <w:color w:val="000000"/>
          <w:kern w:val="0"/>
          <w:sz w:val="24"/>
          <w:lang w:bidi="ar"/>
        </w:rPr>
        <w:t>业务在3至5年内的发展前景，充分考虑系统升级、扩展、修改的可</w:t>
      </w:r>
      <w:r>
        <w:rPr>
          <w:rFonts w:hint="default" w:cs="宋体"/>
          <w:color w:val="000000"/>
          <w:kern w:val="0"/>
          <w:sz w:val="24"/>
          <w:lang w:bidi="ar"/>
        </w:rPr>
        <w:t>维护性。</w:t>
      </w:r>
      <w:r>
        <w:rPr>
          <w:rFonts w:hint="eastAsia" w:cs="宋体"/>
          <w:color w:val="000000"/>
          <w:kern w:val="0"/>
          <w:sz w:val="24"/>
          <w:lang w:bidi="ar"/>
        </w:rPr>
        <w:t>系统总体</w:t>
      </w:r>
      <w:r>
        <w:rPr>
          <w:rFonts w:hint="default" w:cs="宋体"/>
          <w:color w:val="000000"/>
          <w:kern w:val="0"/>
          <w:sz w:val="24"/>
          <w:lang w:bidi="ar"/>
        </w:rPr>
        <w:t>架构</w:t>
      </w:r>
      <w:r>
        <w:rPr>
          <w:rFonts w:hint="eastAsia" w:cs="宋体"/>
          <w:color w:val="000000"/>
          <w:kern w:val="0"/>
          <w:sz w:val="24"/>
          <w:lang w:bidi="ar"/>
        </w:rPr>
        <w:t>应该在未来</w:t>
      </w:r>
      <w:r>
        <w:rPr>
          <w:rFonts w:hint="default" w:cs="宋体"/>
          <w:color w:val="000000"/>
          <w:kern w:val="0"/>
          <w:sz w:val="24"/>
          <w:lang w:bidi="ar"/>
        </w:rPr>
        <w:t>3</w:t>
      </w:r>
      <w:r>
        <w:rPr>
          <w:rFonts w:hint="eastAsia" w:cs="宋体"/>
          <w:color w:val="000000"/>
          <w:kern w:val="0"/>
          <w:sz w:val="24"/>
          <w:lang w:bidi="ar"/>
        </w:rPr>
        <w:t>年内保持相对稳定，同时必须能够</w:t>
      </w:r>
      <w:r>
        <w:rPr>
          <w:rFonts w:hint="default" w:cs="宋体"/>
          <w:color w:val="000000"/>
          <w:kern w:val="0"/>
          <w:sz w:val="24"/>
          <w:lang w:bidi="ar"/>
        </w:rPr>
        <w:t>适应不断变化的清结算业务需求。</w:t>
      </w:r>
    </w:p>
    <w:p>
      <w:pPr>
        <w:numPr>
          <w:ilvl w:val="0"/>
          <w:numId w:val="0"/>
        </w:numPr>
        <w:spacing w:before="156" w:beforeLines="50"/>
        <w:ind w:firstLine="420" w:firstLineChars="0"/>
        <w:jc w:val="both"/>
        <w:rPr>
          <w:rFonts w:hint="default" w:eastAsia="宋体" w:cs="宋体"/>
          <w:color w:val="000000"/>
          <w:kern w:val="0"/>
          <w:sz w:val="24"/>
          <w:lang w:bidi="ar"/>
        </w:rPr>
      </w:pPr>
      <w:r>
        <w:rPr>
          <w:rFonts w:hint="default" w:eastAsia="宋体" w:cs="宋体"/>
          <w:color w:val="000000"/>
          <w:kern w:val="0"/>
          <w:sz w:val="24"/>
          <w:lang w:bidi="ar"/>
        </w:rPr>
        <w:t>系统可扩展和可维护性主要通过代码质量和代码复杂度判断系统是否容易扩展和维护。代码质量的主要从设计模式、注释质量、异常处理三分方面考虑。在系统设计方面，总体要求按照高内聚低耦合的软件设计思想，采用SOLID（单一职责SPR、开闭原则OCP、里式替换LSP、接口隔离ISP、依赖倒置DIP）软件设计原则，使系统保持高可扩展性；在代码注释方面，要求不做多余重复的注释，代码能够表明的就不用注释，而类似于方法和类的目的和意图之类的无法通过代码说明的，需要进行简要概括性的注释。因此，每个类、接口、方法应该对其主要内容和意图进行注释说明；在异常处理方面，系统首先根据异常层级分类，然后根据类型进行分类，系统内部异常不能暴露给外部用户，即屏蔽内部异常。同时，为了方便开发人员定位错误，内部系统异常按照类型归类，比如按照MQ异常、参数校验异常、数据库异常、文件和网络IO异常分类。</w:t>
      </w:r>
    </w:p>
    <w:p>
      <w:pPr>
        <w:numPr>
          <w:ilvl w:val="0"/>
          <w:numId w:val="0"/>
        </w:numPr>
        <w:spacing w:before="156" w:beforeLines="50"/>
        <w:ind w:left="420" w:leftChars="0" w:firstLine="420" w:firstLineChars="0"/>
        <w:jc w:val="both"/>
        <w:rPr>
          <w:rFonts w:cs="宋体"/>
          <w:color w:val="000000"/>
          <w:kern w:val="0"/>
          <w:sz w:val="24"/>
          <w:lang w:bidi="ar"/>
        </w:rPr>
      </w:pPr>
      <w:r>
        <w:rPr>
          <w:rFonts w:hint="default" w:eastAsia="宋体" w:cs="宋体"/>
          <w:color w:val="000000"/>
          <w:kern w:val="0"/>
          <w:sz w:val="24"/>
          <w:lang w:eastAsia="zh-Hans" w:bidi="ar"/>
        </w:rPr>
        <w:t>代码复杂度主要从代码行数、圈复杂度和继承深度来评估。每个类和方法的代码函数分别不应该超过3000行和100行;代码圈复杂度不超过10；类接口继承深度数字越大意味着通过继承重用代码的可能性越大，但也意味着复杂性更高并且代码错误率更高，因此继承深度不超过6。</w:t>
      </w:r>
    </w:p>
    <w:p>
      <w:pPr>
        <w:widowControl/>
        <w:spacing w:before="240" w:after="120"/>
        <w:jc w:val="left"/>
        <w:outlineLvl w:val="2"/>
        <w:rPr>
          <w:rFonts w:eastAsia="黑体" w:cs="黑体"/>
          <w:color w:val="000000"/>
          <w:kern w:val="0"/>
          <w:sz w:val="26"/>
          <w:lang w:bidi="ar"/>
        </w:rPr>
      </w:pPr>
      <w:bookmarkStart w:id="27" w:name="_Toc8160"/>
      <w:r>
        <w:rPr>
          <w:rFonts w:hint="eastAsia" w:eastAsia="黑体" w:cs="黑体"/>
          <w:color w:val="000000"/>
          <w:kern w:val="0"/>
          <w:sz w:val="26"/>
          <w:lang w:bidi="ar"/>
        </w:rPr>
        <w:t xml:space="preserve">3.4.4  </w:t>
      </w:r>
      <w:r>
        <w:rPr>
          <w:rFonts w:hint="default" w:eastAsia="黑体" w:cs="黑体"/>
          <w:color w:val="000000"/>
          <w:kern w:val="0"/>
          <w:sz w:val="26"/>
          <w:lang w:bidi="ar"/>
        </w:rPr>
        <w:t>数据</w:t>
      </w:r>
      <w:r>
        <w:rPr>
          <w:rFonts w:hint="eastAsia" w:eastAsia="黑体" w:cs="黑体"/>
          <w:color w:val="000000"/>
          <w:kern w:val="0"/>
          <w:sz w:val="26"/>
          <w:lang w:bidi="ar"/>
        </w:rPr>
        <w:t>安全性</w:t>
      </w:r>
      <w:bookmarkEnd w:id="27"/>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本系统的数据安全</w:t>
      </w:r>
      <w:r>
        <w:rPr>
          <w:rFonts w:hint="default" w:cs="宋体"/>
          <w:color w:val="000000"/>
          <w:kern w:val="0"/>
          <w:sz w:val="24"/>
          <w:lang w:bidi="ar"/>
        </w:rPr>
        <w:t>性主要从以下方面衡量</w:t>
      </w:r>
      <w:r>
        <w:rPr>
          <w:rFonts w:hint="eastAsia" w:cs="宋体"/>
          <w:color w:val="000000"/>
          <w:kern w:val="0"/>
          <w:sz w:val="24"/>
          <w:lang w:bidi="ar"/>
        </w:rPr>
        <w:t>。</w:t>
      </w:r>
    </w:p>
    <w:p>
      <w:pPr>
        <w:widowControl/>
        <w:numPr>
          <w:ilvl w:val="0"/>
          <w:numId w:val="18"/>
        </w:numPr>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数据完整性：</w:t>
      </w:r>
      <w:r>
        <w:rPr>
          <w:rFonts w:hint="default" w:cs="宋体"/>
          <w:color w:val="000000"/>
          <w:kern w:val="0"/>
          <w:sz w:val="24"/>
          <w:lang w:bidi="ar"/>
        </w:rPr>
        <w:t>在业务数据方面，能够对交易系统发送的binlog消息进行业务字段完整性校验；在数据存储方面，能够满足数据库完整性和唯一性约束。</w:t>
      </w:r>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（3）备份和恢复：对</w:t>
      </w:r>
      <w:r>
        <w:rPr>
          <w:rFonts w:hint="default" w:cs="宋体"/>
          <w:color w:val="000000"/>
          <w:kern w:val="0"/>
          <w:sz w:val="24"/>
          <w:lang w:bidi="ar"/>
        </w:rPr>
        <w:t>商户配置和清结算流水数据进行备份，定时通过</w:t>
      </w:r>
      <w:r>
        <w:rPr>
          <w:rFonts w:hint="eastAsia" w:cs="宋体"/>
          <w:color w:val="000000"/>
          <w:kern w:val="0"/>
          <w:sz w:val="24"/>
          <w:lang w:bidi="ar"/>
        </w:rPr>
        <w:t>网络将数据传送到备用</w:t>
      </w:r>
      <w:r>
        <w:rPr>
          <w:rFonts w:hint="default" w:cs="宋体"/>
          <w:color w:val="000000"/>
          <w:kern w:val="0"/>
          <w:sz w:val="24"/>
          <w:lang w:bidi="ar"/>
        </w:rPr>
        <w:t>中心</w:t>
      </w:r>
      <w:r>
        <w:rPr>
          <w:rFonts w:hint="eastAsia" w:cs="宋体"/>
          <w:color w:val="000000"/>
          <w:kern w:val="0"/>
          <w:sz w:val="24"/>
          <w:lang w:bidi="ar"/>
        </w:rPr>
        <w:t>；提供本地数据的备份和恢复、按照每</w:t>
      </w:r>
      <w:r>
        <w:rPr>
          <w:rFonts w:hint="default" w:cs="宋体"/>
          <w:color w:val="000000"/>
          <w:kern w:val="0"/>
          <w:sz w:val="24"/>
          <w:lang w:bidi="ar"/>
        </w:rPr>
        <w:t>天2</w:t>
      </w:r>
      <w:r>
        <w:rPr>
          <w:rFonts w:hint="eastAsia" w:cs="宋体"/>
          <w:color w:val="000000"/>
          <w:kern w:val="0"/>
          <w:sz w:val="24"/>
          <w:lang w:bidi="ar"/>
        </w:rPr>
        <w:t>次进行数据的备份</w:t>
      </w:r>
      <w:r>
        <w:rPr>
          <w:rFonts w:hint="default" w:cs="宋体"/>
          <w:color w:val="000000"/>
          <w:kern w:val="0"/>
          <w:sz w:val="24"/>
          <w:lang w:bidi="ar"/>
        </w:rPr>
        <w:t>；采用集群部署方式，分散系统压力，避免单点故障，集群机器数不少于3台；</w:t>
      </w:r>
      <w:r>
        <w:rPr>
          <w:rFonts w:hint="eastAsia" w:cs="宋体"/>
          <w:color w:val="000000"/>
          <w:kern w:val="0"/>
          <w:sz w:val="24"/>
          <w:lang w:bidi="ar"/>
        </w:rPr>
        <w:t>备份硬盘至少2块，</w:t>
      </w:r>
      <w:r>
        <w:rPr>
          <w:rFonts w:hint="default" w:cs="宋体"/>
          <w:color w:val="000000"/>
          <w:kern w:val="0"/>
          <w:sz w:val="24"/>
          <w:lang w:bidi="ar"/>
        </w:rPr>
        <w:t>磁盘空间</w:t>
      </w:r>
      <w:r>
        <w:rPr>
          <w:rFonts w:hint="eastAsia" w:cs="宋体"/>
          <w:color w:val="000000"/>
          <w:kern w:val="0"/>
          <w:sz w:val="24"/>
          <w:lang w:bidi="ar"/>
        </w:rPr>
        <w:t>大小</w:t>
      </w:r>
      <w:r>
        <w:rPr>
          <w:rFonts w:hint="default" w:cs="宋体"/>
          <w:color w:val="000000"/>
          <w:kern w:val="0"/>
          <w:sz w:val="24"/>
          <w:lang w:bidi="ar"/>
        </w:rPr>
        <w:t>至少在1TB以上</w:t>
      </w:r>
      <w:r>
        <w:rPr>
          <w:rFonts w:hint="eastAsia" w:cs="宋体"/>
          <w:color w:val="000000"/>
          <w:kern w:val="0"/>
          <w:sz w:val="24"/>
          <w:lang w:bidi="ar"/>
        </w:rPr>
        <w:t>。</w:t>
      </w:r>
    </w:p>
    <w:p>
      <w:pPr>
        <w:spacing w:before="480" w:after="120"/>
        <w:outlineLvl w:val="1"/>
        <w:rPr>
          <w:rFonts w:hint="eastAsia" w:ascii="黑体" w:hAnsi="宋体" w:eastAsia="黑体"/>
          <w:color w:val="000000"/>
          <w:sz w:val="28"/>
          <w:szCs w:val="28"/>
        </w:rPr>
      </w:pPr>
      <w:bookmarkStart w:id="28" w:name="_Toc14148"/>
      <w:r>
        <w:rPr>
          <w:rFonts w:hint="eastAsia" w:ascii="黑体" w:hAnsi="宋体" w:eastAsia="黑体"/>
          <w:color w:val="000000"/>
          <w:sz w:val="28"/>
          <w:szCs w:val="28"/>
        </w:rPr>
        <w:t>3.5  本章小结</w:t>
      </w:r>
      <w:bookmarkEnd w:id="28"/>
    </w:p>
    <w:p>
      <w:pPr>
        <w:spacing w:before="480" w:after="120"/>
        <w:ind w:firstLine="420" w:firstLineChars="0"/>
        <w:outlineLvl w:val="1"/>
        <w:rPr>
          <w:rFonts w:hint="default" w:cs="宋体"/>
          <w:color w:val="000000"/>
          <w:sz w:val="24"/>
        </w:rPr>
      </w:pPr>
      <w:r>
        <w:rPr>
          <w:rFonts w:hint="eastAsia" w:cs="宋体"/>
          <w:color w:val="000000"/>
          <w:sz w:val="24"/>
        </w:rPr>
        <w:t>本章</w:t>
      </w:r>
      <w:r>
        <w:rPr>
          <w:rFonts w:hint="default" w:cs="宋体"/>
          <w:color w:val="000000"/>
          <w:sz w:val="24"/>
        </w:rPr>
        <w:t>首相介绍了清结算系统和其他支付子系统，概括描述了清结算系统和其他子系统依赖关系</w:t>
      </w:r>
      <w:r>
        <w:rPr>
          <w:rFonts w:hint="eastAsia" w:cs="宋体"/>
          <w:color w:val="000000"/>
          <w:sz w:val="24"/>
        </w:rPr>
        <w:t>。</w:t>
      </w:r>
      <w:r>
        <w:rPr>
          <w:rFonts w:hint="default" w:cs="宋体"/>
          <w:color w:val="000000"/>
          <w:sz w:val="24"/>
        </w:rPr>
        <w:t>然后对清结算系统的业务流程进行分析，形成最初的业务需求。接着通</w:t>
      </w:r>
      <w:r>
        <w:rPr>
          <w:rFonts w:hint="default" w:eastAsia="宋体" w:cs="宋体"/>
          <w:color w:val="000000"/>
          <w:sz w:val="24"/>
        </w:rPr>
        <w:t>过用例图和用例规范表简单描述每个用例需求的具体内容和基本流程，确具体的功能性需求。最后描述系统的非功能性需求</w:t>
      </w:r>
      <w:bookmarkStart w:id="29" w:name="_Toc26843"/>
      <w:r>
        <w:rPr>
          <w:rFonts w:hint="default" w:eastAsia="宋体" w:cs="宋体"/>
          <w:color w:val="000000"/>
          <w:sz w:val="24"/>
        </w:rPr>
        <w:t>，形成完整的清结算系统需求。</w:t>
      </w:r>
    </w:p>
    <w:p>
      <w:pPr>
        <w:spacing w:before="480" w:after="360"/>
        <w:jc w:val="center"/>
        <w:outlineLvl w:val="0"/>
        <w:rPr>
          <w:rFonts w:hint="eastAsia" w:ascii="黑体" w:hAnsi="黑体" w:eastAsia="黑体"/>
          <w:color w:val="000000"/>
          <w:sz w:val="32"/>
          <w:szCs w:val="32"/>
        </w:rPr>
      </w:pPr>
    </w:p>
    <w:p>
      <w:pPr>
        <w:spacing w:before="480" w:after="360"/>
        <w:jc w:val="center"/>
        <w:outlineLvl w:val="0"/>
        <w:rPr>
          <w:rFonts w:hint="eastAsia" w:ascii="黑体" w:hAnsi="黑体" w:eastAsia="黑体"/>
          <w:color w:val="000000"/>
          <w:sz w:val="32"/>
          <w:szCs w:val="32"/>
        </w:rPr>
      </w:pPr>
    </w:p>
    <w:p>
      <w:pPr>
        <w:spacing w:before="480" w:after="360"/>
        <w:jc w:val="center"/>
        <w:outlineLvl w:val="0"/>
        <w:rPr>
          <w:rFonts w:hint="eastAsia" w:ascii="黑体" w:hAnsi="黑体" w:eastAsia="黑体"/>
          <w:color w:val="000000"/>
          <w:sz w:val="32"/>
          <w:szCs w:val="32"/>
        </w:rPr>
      </w:pPr>
    </w:p>
    <w:p>
      <w:pPr>
        <w:spacing w:before="480" w:after="360"/>
        <w:jc w:val="center"/>
        <w:outlineLvl w:val="0"/>
        <w:rPr>
          <w:rFonts w:hint="eastAsia" w:ascii="黑体" w:hAnsi="黑体" w:eastAsia="黑体"/>
          <w:color w:val="000000"/>
          <w:sz w:val="32"/>
          <w:szCs w:val="32"/>
        </w:rPr>
      </w:pPr>
    </w:p>
    <w:p>
      <w:pPr>
        <w:spacing w:before="480" w:after="360"/>
        <w:jc w:val="both"/>
        <w:outlineLvl w:val="0"/>
        <w:rPr>
          <w:rFonts w:hint="eastAsia" w:ascii="黑体" w:hAnsi="黑体" w:eastAsia="黑体"/>
          <w:color w:val="000000"/>
          <w:sz w:val="32"/>
          <w:szCs w:val="32"/>
        </w:rPr>
      </w:pPr>
    </w:p>
    <w:p>
      <w:pPr>
        <w:spacing w:before="480" w:after="360"/>
        <w:jc w:val="center"/>
        <w:outlineLvl w:val="0"/>
        <w:rPr>
          <w:rFonts w:ascii="黑体" w:hAnsi="黑体" w:eastAsia="黑体"/>
          <w:color w:val="000000"/>
          <w:sz w:val="32"/>
          <w:szCs w:val="32"/>
        </w:rPr>
      </w:pPr>
      <w:r>
        <w:rPr>
          <w:rFonts w:hint="eastAsia" w:ascii="黑体" w:hAnsi="黑体" w:eastAsia="黑体"/>
          <w:color w:val="000000"/>
          <w:sz w:val="32"/>
          <w:szCs w:val="32"/>
        </w:rPr>
        <w:t>第4章  系统概要设计</w:t>
      </w:r>
      <w:bookmarkEnd w:id="29"/>
    </w:p>
    <w:p>
      <w:pPr>
        <w:spacing w:before="480" w:after="120"/>
        <w:outlineLvl w:val="1"/>
        <w:rPr>
          <w:rFonts w:hint="default" w:ascii="黑体" w:hAnsi="宋体" w:eastAsia="黑体"/>
          <w:color w:val="000000"/>
          <w:sz w:val="28"/>
          <w:szCs w:val="28"/>
        </w:rPr>
      </w:pPr>
      <w:bookmarkStart w:id="30" w:name="_Toc17859"/>
      <w:r>
        <w:rPr>
          <w:rFonts w:hint="eastAsia" w:ascii="黑体" w:hAnsi="宋体" w:eastAsia="黑体"/>
          <w:color w:val="000000"/>
          <w:sz w:val="28"/>
          <w:szCs w:val="28"/>
        </w:rPr>
        <w:t>4.1  系统设计目标和</w:t>
      </w:r>
      <w:bookmarkEnd w:id="30"/>
      <w:r>
        <w:rPr>
          <w:rFonts w:hint="default" w:ascii="黑体" w:hAnsi="宋体" w:eastAsia="黑体"/>
          <w:color w:val="000000"/>
          <w:sz w:val="28"/>
          <w:szCs w:val="28"/>
        </w:rPr>
        <w:t>方法</w:t>
      </w:r>
    </w:p>
    <w:p>
      <w:pPr>
        <w:spacing w:line="400" w:lineRule="exact"/>
        <w:ind w:firstLine="480" w:firstLineChars="200"/>
        <w:rPr>
          <w:rFonts w:cs="宋体"/>
          <w:color w:val="000000"/>
          <w:sz w:val="24"/>
        </w:rPr>
      </w:pPr>
      <w:r>
        <w:rPr>
          <w:rFonts w:hint="default" w:cs="宋体"/>
          <w:color w:val="000000"/>
          <w:sz w:val="24"/>
        </w:rPr>
        <w:t>清结算</w:t>
      </w:r>
      <w:r>
        <w:rPr>
          <w:rFonts w:hint="eastAsia" w:cs="宋体"/>
          <w:color w:val="000000"/>
          <w:sz w:val="24"/>
        </w:rPr>
        <w:t>系统的主要功能是为</w:t>
      </w:r>
      <w:r>
        <w:rPr>
          <w:rFonts w:hint="default" w:cs="宋体"/>
          <w:color w:val="000000"/>
          <w:sz w:val="24"/>
        </w:rPr>
        <w:t>商户提供收单服务，即对商户在平台进行的交易金额进行清分结算，在平台收取服务费后把净额结算给商户</w:t>
      </w:r>
      <w:r>
        <w:rPr>
          <w:rFonts w:hint="eastAsia" w:cs="宋体"/>
          <w:color w:val="000000"/>
          <w:sz w:val="24"/>
        </w:rPr>
        <w:t>。整个系统</w:t>
      </w:r>
      <w:r>
        <w:rPr>
          <w:rFonts w:hint="default" w:cs="宋体"/>
          <w:color w:val="000000"/>
          <w:sz w:val="24"/>
        </w:rPr>
        <w:t>由多个低耦合高内聚的模块构成，同时各个模块相互协调以完成清结算系统任务。为了合理高效的实现该系统，本文采用了如下设计方法：</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（1）</w:t>
      </w:r>
      <w:r>
        <w:rPr>
          <w:rFonts w:hint="default" w:cs="宋体"/>
          <w:color w:val="000000"/>
          <w:sz w:val="24"/>
        </w:rPr>
        <w:t>系统架构选择</w:t>
      </w:r>
    </w:p>
    <w:p>
      <w:pPr>
        <w:spacing w:line="400" w:lineRule="exact"/>
        <w:ind w:firstLine="480" w:firstLineChars="200"/>
        <w:rPr>
          <w:rFonts w:hint="default" w:cs="宋体"/>
          <w:color w:val="000000"/>
          <w:sz w:val="24"/>
        </w:rPr>
      </w:pPr>
      <w:r>
        <w:rPr>
          <w:rFonts w:hint="eastAsia"/>
          <w:sz w:val="24"/>
        </w:rPr>
        <w:t>系统的构建</w:t>
      </w:r>
      <w:r>
        <w:rPr>
          <w:rFonts w:hint="default"/>
          <w:sz w:val="24"/>
        </w:rPr>
        <w:t>采用领域驱动设计中的四层架构和CQRS架构结合的方式</w:t>
      </w:r>
      <w:r>
        <w:rPr>
          <w:rFonts w:hint="eastAsia"/>
          <w:sz w:val="24"/>
        </w:rPr>
        <w:t>。</w:t>
      </w:r>
      <w:r>
        <w:rPr>
          <w:rFonts w:hint="default"/>
          <w:sz w:val="24"/>
        </w:rPr>
        <w:t>对于清分和结算模块，由于业务领域和业务规则复杂，将业务相关逻辑抽象到领域层能够是系统分层设计符合单一职责原则。同时，将业务变化隔离在领域层，使得其他层的功能相对稳定，不需要经常修改，使各层保持高内聚低耦合的特性。对于配置管理和流水查询这些没有负责业务规则的模块，清结算系统单独使用CQRS架构进行设计，从而简化系统整体的复杂度。这种根据模块自身业务特点，采取不同的架构设计的方式，使得系统具有较高的可扩展性。</w:t>
      </w:r>
    </w:p>
    <w:p>
      <w:pPr>
        <w:spacing w:line="400" w:lineRule="exact"/>
        <w:ind w:firstLine="480" w:firstLineChars="200"/>
        <w:rPr>
          <w:rFonts w:hint="default" w:cs="宋体"/>
          <w:color w:val="000000"/>
          <w:sz w:val="24"/>
        </w:rPr>
      </w:pPr>
      <w:r>
        <w:rPr>
          <w:rFonts w:hint="eastAsia" w:cs="宋体"/>
          <w:color w:val="000000"/>
          <w:sz w:val="24"/>
        </w:rPr>
        <w:t>（2）系统</w:t>
      </w:r>
      <w:r>
        <w:rPr>
          <w:rFonts w:hint="default" w:cs="宋体"/>
          <w:color w:val="000000"/>
          <w:sz w:val="24"/>
        </w:rPr>
        <w:t>功能设计与实现</w:t>
      </w:r>
    </w:p>
    <w:p>
      <w:pPr>
        <w:spacing w:line="400" w:lineRule="exact"/>
        <w:ind w:firstLine="480" w:firstLineChars="200"/>
        <w:rPr>
          <w:rFonts w:cs="宋体"/>
          <w:color w:val="000000"/>
          <w:sz w:val="24"/>
        </w:rPr>
      </w:pPr>
      <w:r>
        <w:rPr>
          <w:rFonts w:hint="default" w:cs="宋体"/>
          <w:color w:val="000000"/>
          <w:sz w:val="24"/>
        </w:rPr>
        <w:t>清结算系统采</w:t>
      </w:r>
      <w:r>
        <w:rPr>
          <w:rFonts w:hint="eastAsia" w:cs="宋体"/>
          <w:color w:val="000000"/>
          <w:sz w:val="24"/>
        </w:rPr>
        <w:t>用Spring+Spring</w:t>
      </w:r>
      <w:r>
        <w:rPr>
          <w:rFonts w:hint="default" w:cs="宋体"/>
          <w:color w:val="000000"/>
          <w:sz w:val="24"/>
        </w:rPr>
        <w:t>Boot</w:t>
      </w:r>
      <w:r>
        <w:rPr>
          <w:rFonts w:hint="eastAsia" w:cs="宋体"/>
          <w:color w:val="000000"/>
          <w:sz w:val="24"/>
        </w:rPr>
        <w:t>+MyBatis技术</w:t>
      </w:r>
      <w:r>
        <w:rPr>
          <w:rFonts w:hint="default" w:cs="宋体"/>
          <w:color w:val="000000"/>
          <w:sz w:val="24"/>
        </w:rPr>
        <w:t>实现系统模块</w:t>
      </w:r>
      <w:r>
        <w:rPr>
          <w:rFonts w:hint="eastAsia" w:cs="宋体"/>
          <w:color w:val="000000"/>
          <w:sz w:val="24"/>
        </w:rPr>
        <w:t>功能</w:t>
      </w:r>
      <w:r>
        <w:rPr>
          <w:rFonts w:hint="default" w:cs="宋体"/>
          <w:color w:val="000000"/>
          <w:sz w:val="24"/>
        </w:rPr>
        <w:t>。</w:t>
      </w:r>
      <w:r>
        <w:rPr>
          <w:rFonts w:hint="eastAsia" w:cs="宋体"/>
          <w:color w:val="000000"/>
          <w:sz w:val="24"/>
        </w:rPr>
        <w:t>根据</w:t>
      </w:r>
      <w:r>
        <w:rPr>
          <w:rFonts w:hint="default" w:cs="宋体"/>
          <w:color w:val="000000"/>
          <w:sz w:val="24"/>
        </w:rPr>
        <w:t>业务需求分析</w:t>
      </w:r>
      <w:r>
        <w:rPr>
          <w:rFonts w:hint="eastAsia" w:cs="宋体"/>
          <w:color w:val="000000"/>
          <w:sz w:val="24"/>
        </w:rPr>
        <w:t>，系统</w:t>
      </w:r>
      <w:r>
        <w:rPr>
          <w:rFonts w:hint="default" w:cs="宋体"/>
          <w:color w:val="000000"/>
          <w:sz w:val="24"/>
        </w:rPr>
        <w:t>分为三个模块</w:t>
      </w:r>
      <w:r>
        <w:rPr>
          <w:rFonts w:hint="eastAsia" w:cs="宋体"/>
          <w:color w:val="000000"/>
          <w:sz w:val="24"/>
        </w:rPr>
        <w:t>，</w:t>
      </w:r>
      <w:r>
        <w:rPr>
          <w:rFonts w:hint="default" w:cs="宋体"/>
          <w:color w:val="000000"/>
          <w:sz w:val="24"/>
        </w:rPr>
        <w:t>分别是清算模块、结算模块和异常处理模块</w:t>
      </w:r>
      <w:r>
        <w:rPr>
          <w:rFonts w:hint="eastAsia" w:cs="宋体"/>
          <w:color w:val="000000"/>
          <w:sz w:val="24"/>
        </w:rPr>
        <w:t>。</w:t>
      </w:r>
    </w:p>
    <w:p>
      <w:pPr>
        <w:spacing w:line="400" w:lineRule="exact"/>
        <w:ind w:firstLine="480" w:firstLineChars="200"/>
        <w:rPr>
          <w:rFonts w:hint="default" w:cs="宋体"/>
          <w:color w:val="000000"/>
          <w:sz w:val="24"/>
        </w:rPr>
      </w:pPr>
      <w:r>
        <w:rPr>
          <w:rFonts w:hint="eastAsia" w:cs="宋体"/>
          <w:color w:val="000000"/>
          <w:sz w:val="24"/>
        </w:rPr>
        <w:t>（3）系统</w:t>
      </w:r>
      <w:r>
        <w:rPr>
          <w:rFonts w:hint="default" w:cs="宋体"/>
          <w:color w:val="000000"/>
          <w:sz w:val="24"/>
        </w:rPr>
        <w:t>测试</w:t>
      </w:r>
    </w:p>
    <w:p>
      <w:pPr>
        <w:spacing w:line="400" w:lineRule="exact"/>
        <w:ind w:firstLine="480" w:firstLineChars="200"/>
        <w:rPr>
          <w:rFonts w:hint="default" w:cs="宋体"/>
          <w:color w:val="000000"/>
          <w:sz w:val="24"/>
        </w:rPr>
      </w:pPr>
      <w:r>
        <w:rPr>
          <w:rFonts w:hint="default" w:cs="宋体"/>
          <w:color w:val="000000"/>
          <w:sz w:val="24"/>
        </w:rPr>
        <w:t>系统在实习开发中，对个模块功能采取单元测试方法验证函数功能的正确性，在模块开发完成后，采用集成测试对各模块进行联调，测试是否符合预期。</w:t>
      </w:r>
      <w:bookmarkStart w:id="31" w:name="_Toc3896"/>
    </w:p>
    <w:p>
      <w:pPr>
        <w:spacing w:line="400" w:lineRule="exact"/>
        <w:ind w:firstLine="480" w:firstLineChars="200"/>
        <w:rPr>
          <w:rFonts w:hint="default" w:cs="宋体"/>
          <w:color w:val="000000"/>
          <w:sz w:val="24"/>
        </w:rPr>
      </w:pPr>
    </w:p>
    <w:p>
      <w:pPr>
        <w:spacing w:line="400" w:lineRule="exact"/>
        <w:rPr>
          <w:rFonts w:hint="default" w:cs="宋体"/>
          <w:color w:val="000000"/>
          <w:sz w:val="24"/>
        </w:rPr>
      </w:pPr>
    </w:p>
    <w:p>
      <w:pPr>
        <w:spacing w:line="400" w:lineRule="exact"/>
        <w:rPr>
          <w:rFonts w:ascii="黑体" w:hAnsi="宋体" w:eastAsia="黑体"/>
          <w:color w:val="000000"/>
          <w:sz w:val="28"/>
          <w:szCs w:val="28"/>
        </w:rPr>
      </w:pPr>
      <w:r>
        <w:rPr>
          <w:rFonts w:hint="eastAsia" w:ascii="黑体" w:hAnsi="宋体" w:eastAsia="黑体"/>
          <w:color w:val="000000"/>
          <w:sz w:val="28"/>
          <w:szCs w:val="28"/>
        </w:rPr>
        <w:t>4.2  系统静态结构设计</w:t>
      </w:r>
      <w:bookmarkEnd w:id="31"/>
    </w:p>
    <w:p>
      <w:pPr>
        <w:widowControl/>
        <w:spacing w:before="240" w:after="120"/>
        <w:jc w:val="left"/>
        <w:outlineLvl w:val="2"/>
        <w:rPr>
          <w:rFonts w:hint="default" w:eastAsia="黑体" w:cs="黑体"/>
          <w:color w:val="000000"/>
          <w:kern w:val="0"/>
          <w:sz w:val="26"/>
          <w:lang w:bidi="ar"/>
        </w:rPr>
      </w:pPr>
      <w:bookmarkStart w:id="32" w:name="_Toc10015"/>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bookmarkEnd w:id="32"/>
      <w:r>
        <w:rPr>
          <w:rFonts w:hint="eastAsia" w:eastAsia="黑体" w:cs="黑体"/>
          <w:color w:val="000000"/>
          <w:kern w:val="0"/>
          <w:sz w:val="26"/>
          <w:lang w:bidi="ar"/>
        </w:rPr>
        <w:t>系统架构</w:t>
      </w:r>
      <w:r>
        <w:rPr>
          <w:rFonts w:hint="default" w:eastAsia="黑体" w:cs="黑体"/>
          <w:color w:val="000000"/>
          <w:kern w:val="0"/>
          <w:sz w:val="26"/>
          <w:lang w:bidi="ar"/>
        </w:rPr>
        <w:t>设计</w:t>
      </w:r>
    </w:p>
    <w:p>
      <w:pPr>
        <w:spacing w:line="400" w:lineRule="exact"/>
        <w:ind w:firstLine="480" w:firstLineChars="200"/>
        <w:rPr>
          <w:rFonts w:hint="eastAsia" w:cs="宋体"/>
          <w:color w:val="000000"/>
          <w:sz w:val="24"/>
        </w:rPr>
      </w:pPr>
      <w:r>
        <w:rPr>
          <w:rFonts w:hint="eastAsia" w:cs="宋体"/>
          <w:color w:val="000000"/>
          <w:sz w:val="24"/>
        </w:rPr>
        <w:t>清结算系统作为整个支付系统的核心子系统，需要</w:t>
      </w:r>
      <w:r>
        <w:rPr>
          <w:rFonts w:hint="default" w:cs="宋体"/>
          <w:color w:val="000000"/>
          <w:sz w:val="24"/>
        </w:rPr>
        <w:t>与</w:t>
      </w:r>
      <w:r>
        <w:rPr>
          <w:rFonts w:hint="eastAsia" w:cs="宋体"/>
          <w:color w:val="000000"/>
          <w:sz w:val="24"/>
        </w:rPr>
        <w:t>其他子系统的</w:t>
      </w:r>
      <w:r>
        <w:rPr>
          <w:rFonts w:hint="default" w:cs="宋体"/>
          <w:color w:val="000000"/>
          <w:sz w:val="24"/>
        </w:rPr>
        <w:t>协调</w:t>
      </w:r>
      <w:r>
        <w:rPr>
          <w:rFonts w:hint="eastAsia" w:cs="宋体"/>
          <w:color w:val="000000"/>
          <w:sz w:val="24"/>
        </w:rPr>
        <w:t>配合。清结算系统整体架构图见图4-1。</w:t>
      </w: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20" w:firstLineChars="200"/>
        <w:rPr>
          <w:rFonts w:hint="default" w:cs="宋体"/>
          <w:color w:val="000000"/>
          <w:sz w:val="24"/>
        </w:rPr>
      </w:pPr>
      <w:r>
        <w:rPr>
          <w:color w:val="000000"/>
        </w:rPr>
        <w:drawing>
          <wp:anchor distT="0" distB="0" distL="114300" distR="114300" simplePos="0" relativeHeight="251678720" behindDoc="0" locked="0" layoutInCell="1" allowOverlap="1">
            <wp:simplePos x="0" y="0"/>
            <wp:positionH relativeFrom="column">
              <wp:posOffset>324485</wp:posOffset>
            </wp:positionH>
            <wp:positionV relativeFrom="paragraph">
              <wp:posOffset>104140</wp:posOffset>
            </wp:positionV>
            <wp:extent cx="4618990" cy="3562350"/>
            <wp:effectExtent l="0" t="0" r="3810" b="19050"/>
            <wp:wrapTopAndBottom/>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51"/>
                    <a:stretch>
                      <a:fillRect/>
                    </a:stretch>
                  </pic:blipFill>
                  <pic:spPr>
                    <a:xfrm>
                      <a:off x="0" y="0"/>
                      <a:ext cx="4618990" cy="3562350"/>
                    </a:xfrm>
                    <a:prstGeom prst="rect">
                      <a:avLst/>
                    </a:prstGeom>
                    <a:noFill/>
                    <a:ln>
                      <a:noFill/>
                    </a:ln>
                  </pic:spPr>
                </pic:pic>
              </a:graphicData>
            </a:graphic>
          </wp:anchor>
        </w:drawing>
      </w:r>
    </w:p>
    <w:p>
      <w:pPr>
        <w:spacing w:line="400" w:lineRule="exact"/>
        <w:ind w:firstLine="420" w:firstLineChars="0"/>
        <w:rPr>
          <w:rFonts w:hint="default" w:cs="宋体"/>
          <w:color w:val="000000"/>
          <w:sz w:val="24"/>
        </w:rPr>
      </w:pPr>
      <w:r>
        <w:rPr>
          <w:rFonts w:hint="default" w:cs="宋体"/>
          <w:color w:val="000000"/>
          <w:sz w:val="24"/>
        </w:rPr>
        <w:t>从图中可得，清结算系统需要和交易系统、运营系统账户系统进行交互。清结算系统内部主要分为四个模块：配置和流水模块，即图中的商户收配置、结算管理子模块属于配置模块，交易清分管理和结算单管理属于清分模块；结算模块，包含实时清算、周期清算和周期结算子模块；异常处理单独属于一个模块。系统对外通过API层向运营系统提供配置管理和流水查询服务。</w:t>
      </w:r>
    </w:p>
    <w:p>
      <w:pPr>
        <w:spacing w:line="400" w:lineRule="exact"/>
        <w:ind w:firstLine="480" w:firstLineChars="200"/>
        <w:rPr>
          <w:rFonts w:hint="default" w:cs="宋体"/>
          <w:color w:val="000000"/>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r>
        <w:rPr>
          <w:rFonts w:hint="default" w:eastAsia="黑体" w:cs="黑体"/>
          <w:color w:val="000000"/>
          <w:kern w:val="0"/>
          <w:sz w:val="26"/>
          <w:lang w:bidi="ar"/>
        </w:rPr>
        <w:t>系统功能模块设计</w:t>
      </w:r>
    </w:p>
    <w:p>
      <w:pPr>
        <w:spacing w:line="400" w:lineRule="exact"/>
        <w:ind w:firstLine="480" w:firstLineChars="200"/>
        <w:rPr>
          <w:rFonts w:hint="default" w:cs="宋体"/>
          <w:color w:val="000000"/>
          <w:sz w:val="24"/>
        </w:rPr>
      </w:pPr>
      <w:r>
        <w:rPr>
          <w:rFonts w:hint="default" w:cs="宋体"/>
          <w:color w:val="000000"/>
          <w:sz w:val="24"/>
        </w:rPr>
        <w:t>清结算系统主要包含五个模块，分别是清算模块、结算模块、异常处理模块、配置模块和流水模块，每个模块下包含具体的功能子模块。清算模块包含清分模块、计费模块和记账模块；结算模块包含实时结算模块和周期结算模块；异常护理模块包含自动处理模块和人工处理模块；配置模块包含配置下发模块和配置查询模块；流水模块包含清算流水查询、结算流水查询和提现流水查询模块。系统功能模块图如下所示。</w:t>
      </w:r>
    </w:p>
    <w:p>
      <w:pPr>
        <w:spacing w:line="400" w:lineRule="exact"/>
        <w:rPr>
          <w:rFonts w:hint="default" w:cs="宋体"/>
          <w:color w:val="000000"/>
          <w:sz w:val="24"/>
        </w:rPr>
      </w:pPr>
    </w:p>
    <w:p>
      <w:pPr>
        <w:spacing w:line="400" w:lineRule="exact"/>
      </w:pPr>
      <w:r>
        <w:br w:type="textWrapping"/>
      </w:r>
      <w:r>
        <w:drawing>
          <wp:anchor distT="0" distB="0" distL="114300" distR="114300" simplePos="0" relativeHeight="251679744" behindDoc="0" locked="0" layoutInCell="1" allowOverlap="1">
            <wp:simplePos x="0" y="0"/>
            <wp:positionH relativeFrom="column">
              <wp:posOffset>907415</wp:posOffset>
            </wp:positionH>
            <wp:positionV relativeFrom="paragraph">
              <wp:posOffset>-48260</wp:posOffset>
            </wp:positionV>
            <wp:extent cx="3913505" cy="2156460"/>
            <wp:effectExtent l="0" t="0" r="23495" b="2540"/>
            <wp:wrapTopAndBottom/>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52"/>
                    <a:stretch>
                      <a:fillRect/>
                    </a:stretch>
                  </pic:blipFill>
                  <pic:spPr>
                    <a:xfrm>
                      <a:off x="0" y="0"/>
                      <a:ext cx="3913505" cy="2156460"/>
                    </a:xfrm>
                    <a:prstGeom prst="rect">
                      <a:avLst/>
                    </a:prstGeom>
                    <a:noFill/>
                    <a:ln>
                      <a:noFill/>
                    </a:ln>
                  </pic:spPr>
                </pic:pic>
              </a:graphicData>
            </a:graphic>
          </wp:anchor>
        </w:drawing>
      </w:r>
    </w:p>
    <w:p>
      <w:pPr>
        <w:spacing w:line="400" w:lineRule="exact"/>
      </w:pPr>
      <w:bookmarkStart w:id="33" w:name="_Toc4706"/>
    </w:p>
    <w:p>
      <w:pPr>
        <w:spacing w:line="400" w:lineRule="exact"/>
        <w:rPr>
          <w:rFonts w:ascii="黑体" w:hAnsi="宋体" w:eastAsia="黑体"/>
          <w:color w:val="000000"/>
          <w:sz w:val="28"/>
          <w:szCs w:val="28"/>
        </w:rPr>
      </w:pPr>
      <w:r>
        <w:rPr>
          <w:rFonts w:hint="eastAsia" w:ascii="黑体" w:hAnsi="宋体" w:eastAsia="黑体"/>
          <w:color w:val="000000"/>
          <w:sz w:val="28"/>
          <w:szCs w:val="28"/>
        </w:rPr>
        <w:t>4.3  系统动态结构设计</w:t>
      </w:r>
      <w:bookmarkEnd w:id="33"/>
    </w:p>
    <w:p>
      <w:pPr>
        <w:spacing w:line="400" w:lineRule="exact"/>
        <w:ind w:firstLine="420" w:firstLineChars="0"/>
        <w:rPr>
          <w:rFonts w:hint="default" w:ascii="宋体" w:hAnsi="宋体" w:cs="宋体"/>
          <w:color w:val="000000"/>
          <w:sz w:val="24"/>
        </w:rPr>
      </w:pPr>
      <w:r>
        <w:rPr>
          <w:rFonts w:hint="default" w:ascii="宋体" w:hAnsi="宋体" w:cs="宋体"/>
          <w:color w:val="000000"/>
          <w:sz w:val="24"/>
        </w:rPr>
        <w:t>本节通过系统活动图和数据流图描述清结算系统的动态结构。</w:t>
      </w:r>
    </w:p>
    <w:p>
      <w:pPr>
        <w:widowControl/>
        <w:spacing w:before="240" w:after="120"/>
        <w:jc w:val="left"/>
        <w:outlineLvl w:val="2"/>
        <w:rPr>
          <w:rFonts w:hint="default" w:eastAsia="黑体" w:cs="黑体"/>
          <w:color w:val="000000"/>
          <w:kern w:val="0"/>
          <w:sz w:val="26"/>
          <w:lang w:bidi="ar"/>
        </w:rPr>
      </w:pPr>
      <w:bookmarkStart w:id="34" w:name="_Toc21628"/>
      <w:r>
        <w:rPr>
          <w:rFonts w:hint="eastAsia" w:eastAsia="黑体" w:cs="黑体"/>
          <w:color w:val="000000"/>
          <w:kern w:val="0"/>
          <w:sz w:val="26"/>
          <w:lang w:bidi="ar"/>
        </w:rPr>
        <w:t xml:space="preserve">4.3.1  </w:t>
      </w:r>
      <w:r>
        <w:rPr>
          <w:rFonts w:hint="default" w:eastAsia="黑体" w:cs="黑体"/>
          <w:color w:val="000000"/>
          <w:kern w:val="0"/>
          <w:sz w:val="26"/>
          <w:lang w:bidi="ar"/>
        </w:rPr>
        <w:t>清结算</w:t>
      </w:r>
      <w:r>
        <w:rPr>
          <w:rFonts w:hint="eastAsia" w:eastAsia="黑体" w:cs="黑体"/>
          <w:color w:val="000000"/>
          <w:kern w:val="0"/>
          <w:sz w:val="26"/>
          <w:lang w:bidi="ar"/>
        </w:rPr>
        <w:t>系统</w:t>
      </w:r>
      <w:bookmarkEnd w:id="34"/>
      <w:r>
        <w:rPr>
          <w:rFonts w:hint="default" w:eastAsia="黑体" w:cs="黑体"/>
          <w:color w:val="000000"/>
          <w:kern w:val="0"/>
          <w:sz w:val="26"/>
          <w:lang w:bidi="ar"/>
        </w:rPr>
        <w:t>活动图</w:t>
      </w:r>
    </w:p>
    <w:p>
      <w:pPr>
        <w:spacing w:line="400" w:lineRule="exact"/>
        <w:ind w:firstLine="420" w:firstLineChars="0"/>
        <w:rPr>
          <w:rFonts w:hint="default" w:ascii="宋体" w:hAnsi="宋体" w:cs="宋体"/>
          <w:szCs w:val="21"/>
        </w:rPr>
      </w:pPr>
      <w:r>
        <w:rPr>
          <w:rFonts w:hint="default" w:cs="宋体"/>
          <w:color w:val="000000"/>
          <w:sz w:val="24"/>
        </w:rPr>
        <w:t>清结算系统分为清算和结算两大流程，系统整体活动图如图所示。</w:t>
      </w:r>
    </w:p>
    <w:p>
      <w:pPr>
        <w:spacing w:before="120" w:after="240"/>
        <w:jc w:val="center"/>
        <w:rPr>
          <w:rFonts w:hint="default" w:ascii="宋体" w:hAnsi="宋体" w:cs="宋体"/>
          <w:szCs w:val="21"/>
        </w:rPr>
      </w:pPr>
      <w:r>
        <w:drawing>
          <wp:inline distT="0" distB="0" distL="114300" distR="114300">
            <wp:extent cx="5081270" cy="4306570"/>
            <wp:effectExtent l="0" t="0" r="24130" b="11430"/>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53"/>
                    <a:stretch>
                      <a:fillRect/>
                    </a:stretch>
                  </pic:blipFill>
                  <pic:spPr>
                    <a:xfrm>
                      <a:off x="0" y="0"/>
                      <a:ext cx="5081270" cy="4306570"/>
                    </a:xfrm>
                    <a:prstGeom prst="rect">
                      <a:avLst/>
                    </a:prstGeom>
                    <a:noFill/>
                    <a:ln>
                      <a:noFill/>
                    </a:ln>
                  </pic:spPr>
                </pic:pic>
              </a:graphicData>
            </a:graphic>
          </wp:inline>
        </w:drawing>
      </w:r>
    </w:p>
    <w:p>
      <w:pPr>
        <w:spacing w:before="120" w:after="240"/>
        <w:jc w:val="center"/>
        <w:rPr>
          <w:rFonts w:hint="default" w:ascii="宋体" w:hAnsi="宋体" w:cs="宋体"/>
          <w:szCs w:val="21"/>
        </w:rPr>
      </w:pPr>
    </w:p>
    <w:p>
      <w:pPr>
        <w:spacing w:line="400" w:lineRule="exact"/>
        <w:ind w:firstLine="420" w:firstLineChars="0"/>
        <w:rPr>
          <w:rFonts w:hint="default" w:cs="宋体"/>
          <w:color w:val="000000"/>
          <w:sz w:val="24"/>
        </w:rPr>
      </w:pPr>
      <w:r>
        <w:rPr>
          <w:rFonts w:hint="default" w:cs="宋体"/>
          <w:color w:val="000000"/>
          <w:sz w:val="24"/>
        </w:rPr>
        <w:t>从清结算活动图可以看出，清算活动包含如下步骤：</w:t>
      </w:r>
    </w:p>
    <w:p>
      <w:pPr>
        <w:numPr>
          <w:ilvl w:val="0"/>
          <w:numId w:val="19"/>
        </w:numPr>
        <w:spacing w:line="400" w:lineRule="exact"/>
        <w:ind w:firstLine="420" w:firstLineChars="0"/>
        <w:rPr>
          <w:rFonts w:hint="default" w:cs="宋体"/>
          <w:color w:val="000000"/>
          <w:sz w:val="24"/>
        </w:rPr>
      </w:pPr>
      <w:r>
        <w:rPr>
          <w:rFonts w:hint="default" w:cs="宋体"/>
          <w:color w:val="000000"/>
          <w:sz w:val="24"/>
        </w:rPr>
        <w:t>清分：从交易完成开始，对binlog清分，产生清分流水</w:t>
      </w:r>
    </w:p>
    <w:p>
      <w:pPr>
        <w:numPr>
          <w:ilvl w:val="0"/>
          <w:numId w:val="19"/>
        </w:numPr>
        <w:spacing w:line="400" w:lineRule="exact"/>
        <w:ind w:firstLine="420" w:firstLineChars="0"/>
        <w:rPr>
          <w:rFonts w:hint="default" w:eastAsia="宋体" w:cs="宋体"/>
          <w:color w:val="000000"/>
          <w:sz w:val="24"/>
        </w:rPr>
      </w:pPr>
      <w:r>
        <w:rPr>
          <w:rFonts w:hint="default" w:cs="宋体"/>
          <w:color w:val="000000"/>
          <w:sz w:val="24"/>
        </w:rPr>
        <w:t>计费：对清分实体计算净额和手续费。</w:t>
      </w:r>
    </w:p>
    <w:p>
      <w:pPr>
        <w:numPr>
          <w:ilvl w:val="0"/>
          <w:numId w:val="19"/>
        </w:numPr>
        <w:spacing w:line="400" w:lineRule="exact"/>
        <w:ind w:firstLine="420" w:firstLineChars="0"/>
        <w:rPr>
          <w:rFonts w:hint="default" w:eastAsia="宋体" w:cs="宋体"/>
          <w:color w:val="000000"/>
          <w:sz w:val="24"/>
        </w:rPr>
      </w:pPr>
      <w:r>
        <w:rPr>
          <w:rFonts w:hint="default" w:cs="宋体"/>
          <w:color w:val="000000"/>
          <w:sz w:val="24"/>
        </w:rPr>
        <w:t>汇总：对清分实体进行交易汇总、金额汇总和手续费汇总，即汇总到结算汇总详情单上。在此步骤完成需要创建结算汇总详情单，详情单创建逻辑属于重点部分，同时保持事务完整性约束，最后将清算数据关联到结算部分。</w:t>
      </w:r>
    </w:p>
    <w:p>
      <w:pPr>
        <w:numPr>
          <w:ilvl w:val="0"/>
          <w:numId w:val="19"/>
        </w:numPr>
        <w:spacing w:line="400" w:lineRule="exact"/>
        <w:ind w:firstLine="420" w:firstLineChars="0"/>
        <w:rPr>
          <w:rFonts w:hint="default" w:eastAsia="宋体" w:cs="宋体"/>
          <w:color w:val="000000"/>
          <w:sz w:val="24"/>
        </w:rPr>
      </w:pPr>
      <w:r>
        <w:rPr>
          <w:rFonts w:hint="default" w:eastAsia="宋体" w:cs="宋体"/>
          <w:color w:val="000000"/>
          <w:sz w:val="24"/>
        </w:rPr>
        <w:t>记账：清算最后需要进行逐步动账处理，周期结算模式净额记账将商户待清算记账到商户待结算账户，而手续费记账实际上只需要进行汇总；实时结算模式净额记账资金信息流从商户待清算账户转移到商户现金户，而手续费记账资金信息流从待结算户转移到平台手续费收入户，完成清算记账。</w:t>
      </w:r>
    </w:p>
    <w:p>
      <w:pPr>
        <w:numPr>
          <w:ilvl w:val="0"/>
          <w:numId w:val="0"/>
        </w:numPr>
        <w:spacing w:line="400" w:lineRule="exact"/>
        <w:ind w:firstLine="420" w:firstLineChars="0"/>
        <w:rPr>
          <w:rFonts w:hint="default" w:cs="宋体"/>
          <w:color w:val="000000"/>
          <w:sz w:val="24"/>
        </w:rPr>
      </w:pPr>
      <w:r>
        <w:rPr>
          <w:rFonts w:hint="default" w:cs="宋体"/>
          <w:color w:val="000000"/>
          <w:sz w:val="24"/>
        </w:rPr>
        <w:t>结算活动包含如下步骤：</w:t>
      </w:r>
    </w:p>
    <w:p>
      <w:pPr>
        <w:numPr>
          <w:ilvl w:val="0"/>
          <w:numId w:val="20"/>
        </w:numPr>
        <w:spacing w:line="400" w:lineRule="exact"/>
        <w:ind w:firstLine="420" w:firstLineChars="0"/>
        <w:rPr>
          <w:rFonts w:hint="default" w:ascii="宋体" w:hAnsi="宋体" w:cs="宋体"/>
          <w:szCs w:val="21"/>
        </w:rPr>
      </w:pPr>
      <w:r>
        <w:rPr>
          <w:rFonts w:hint="default" w:cs="宋体"/>
          <w:color w:val="000000"/>
          <w:sz w:val="24"/>
        </w:rPr>
        <w:t>定时任务：XXL-JOB定时任务启动，首先是创建结算单，然后再扫结算汇总详情单，将多个汇总详情单根据主键绑定一个结算单上。</w:t>
      </w:r>
    </w:p>
    <w:p>
      <w:pPr>
        <w:numPr>
          <w:ilvl w:val="0"/>
          <w:numId w:val="0"/>
        </w:numPr>
        <w:spacing w:line="400" w:lineRule="exact"/>
        <w:ind w:firstLine="420" w:firstLineChars="0"/>
        <w:rPr>
          <w:rFonts w:hint="default" w:cs="宋体"/>
          <w:color w:val="000000"/>
          <w:sz w:val="24"/>
        </w:rPr>
      </w:pPr>
      <w:r>
        <w:rPr>
          <w:rFonts w:hint="default" w:cs="宋体"/>
          <w:color w:val="000000"/>
          <w:sz w:val="24"/>
        </w:rPr>
        <w:t>(2) 汇总：将绑定的多个汇总详情单各费项金额累计汇总到结算单中；在汇总时根据结算类型，进行实时结算和周期结算处理，实时结算模式需要进行已处理净额和已处理手续费检查，同时进行记账；周期结算模式需要进行未处理净额和未处理手续费检查，同时进行记账。</w:t>
      </w:r>
    </w:p>
    <w:p>
      <w:pPr>
        <w:numPr>
          <w:ilvl w:val="0"/>
          <w:numId w:val="0"/>
        </w:numPr>
        <w:spacing w:line="400" w:lineRule="exact"/>
        <w:ind w:firstLine="420" w:firstLineChars="0"/>
        <w:rPr>
          <w:rFonts w:hint="default" w:ascii="宋体" w:hAnsi="宋体" w:cs="宋体"/>
          <w:szCs w:val="21"/>
        </w:rPr>
      </w:pPr>
      <w:r>
        <w:rPr>
          <w:rFonts w:hint="default" w:cs="宋体"/>
          <w:color w:val="000000"/>
          <w:sz w:val="24"/>
        </w:rPr>
        <w:t>(3) 后置处理：最后处理税费和手续费，完成结算流程。</w:t>
      </w:r>
    </w:p>
    <w:p>
      <w:pPr>
        <w:widowControl/>
        <w:spacing w:before="240" w:after="120"/>
        <w:jc w:val="left"/>
        <w:outlineLvl w:val="2"/>
        <w:rPr>
          <w:rFonts w:hint="default" w:eastAsia="黑体" w:cs="黑体"/>
          <w:color w:val="000000"/>
          <w:kern w:val="0"/>
          <w:sz w:val="26"/>
          <w:lang w:bidi="ar"/>
        </w:rPr>
      </w:pPr>
      <w:bookmarkStart w:id="35" w:name="_Toc29049"/>
      <w:r>
        <w:rPr>
          <w:rFonts w:hint="eastAsia" w:eastAsia="黑体" w:cs="黑体"/>
          <w:color w:val="000000"/>
          <w:kern w:val="0"/>
          <w:sz w:val="26"/>
          <w:lang w:bidi="ar"/>
        </w:rPr>
        <w:t xml:space="preserve">4.3.2  </w:t>
      </w:r>
      <w:r>
        <w:rPr>
          <w:rFonts w:hint="default" w:eastAsia="黑体" w:cs="黑体"/>
          <w:color w:val="000000"/>
          <w:kern w:val="0"/>
          <w:sz w:val="26"/>
          <w:lang w:bidi="ar"/>
        </w:rPr>
        <w:t>清结算系统</w:t>
      </w:r>
      <w:bookmarkEnd w:id="35"/>
      <w:r>
        <w:rPr>
          <w:rFonts w:hint="default" w:eastAsia="黑体" w:cs="黑体"/>
          <w:color w:val="000000"/>
          <w:kern w:val="0"/>
          <w:sz w:val="26"/>
          <w:lang w:bidi="ar"/>
        </w:rPr>
        <w:t>数据流图</w:t>
      </w:r>
    </w:p>
    <w:p>
      <w:pPr>
        <w:numPr>
          <w:ilvl w:val="0"/>
          <w:numId w:val="0"/>
        </w:numPr>
        <w:spacing w:line="400" w:lineRule="exact"/>
        <w:ind w:firstLine="420" w:firstLineChars="0"/>
        <w:rPr>
          <w:rFonts w:hint="default" w:eastAsia="宋体" w:cs="宋体"/>
          <w:color w:val="000000"/>
          <w:sz w:val="24"/>
        </w:rPr>
      </w:pPr>
      <w:r>
        <w:rPr>
          <w:rFonts w:hint="default" w:eastAsia="宋体" w:cs="宋体"/>
          <w:color w:val="000000"/>
          <w:sz w:val="24"/>
        </w:rPr>
        <w:t>清结算系统数据流图如图所示。</w:t>
      </w:r>
    </w:p>
    <w:p>
      <w:pPr>
        <w:widowControl/>
        <w:spacing w:before="240" w:after="120"/>
        <w:ind w:firstLine="420" w:firstLineChars="0"/>
        <w:jc w:val="left"/>
        <w:outlineLvl w:val="2"/>
        <w:rPr>
          <w:rFonts w:hint="default" w:eastAsia="黑体" w:cs="黑体"/>
          <w:color w:val="000000"/>
          <w:kern w:val="0"/>
          <w:sz w:val="26"/>
          <w:lang w:bidi="ar"/>
        </w:rPr>
      </w:pPr>
      <w:r>
        <w:drawing>
          <wp:inline distT="0" distB="0" distL="114300" distR="114300">
            <wp:extent cx="5274945" cy="2646045"/>
            <wp:effectExtent l="0" t="0" r="8255" b="20955"/>
            <wp:docPr id="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1"/>
                    <pic:cNvPicPr>
                      <a:picLocks noChangeAspect="1"/>
                    </pic:cNvPicPr>
                  </pic:nvPicPr>
                  <pic:blipFill>
                    <a:blip r:embed="rId54"/>
                    <a:stretch>
                      <a:fillRect/>
                    </a:stretch>
                  </pic:blipFill>
                  <pic:spPr>
                    <a:xfrm>
                      <a:off x="0" y="0"/>
                      <a:ext cx="5274945" cy="2646045"/>
                    </a:xfrm>
                    <a:prstGeom prst="rect">
                      <a:avLst/>
                    </a:prstGeom>
                    <a:noFill/>
                    <a:ln>
                      <a:noFill/>
                    </a:ln>
                  </pic:spPr>
                </pic:pic>
              </a:graphicData>
            </a:graphic>
          </wp:inline>
        </w:drawing>
      </w:r>
    </w:p>
    <w:p>
      <w:pPr>
        <w:widowControl/>
        <w:spacing w:before="240" w:after="120"/>
        <w:jc w:val="left"/>
        <w:outlineLvl w:val="2"/>
        <w:rPr>
          <w:rFonts w:hint="default" w:eastAsia="黑体" w:cs="黑体"/>
          <w:color w:val="000000"/>
          <w:kern w:val="0"/>
          <w:sz w:val="26"/>
          <w:lang w:bidi="ar"/>
        </w:rPr>
      </w:pPr>
    </w:p>
    <w:p>
      <w:pPr>
        <w:spacing w:before="480" w:after="120"/>
        <w:outlineLvl w:val="1"/>
        <w:rPr>
          <w:rFonts w:ascii="黑体" w:hAnsi="宋体" w:eastAsia="黑体"/>
          <w:color w:val="000000"/>
          <w:sz w:val="28"/>
          <w:szCs w:val="28"/>
        </w:rPr>
      </w:pPr>
      <w:bookmarkStart w:id="36" w:name="_Toc20369"/>
      <w:r>
        <w:rPr>
          <w:rFonts w:hint="eastAsia" w:ascii="黑体" w:hAnsi="宋体" w:eastAsia="黑体"/>
          <w:color w:val="000000"/>
          <w:sz w:val="28"/>
          <w:szCs w:val="28"/>
        </w:rPr>
        <w:t>4.4  本章小结</w:t>
      </w:r>
      <w:bookmarkEnd w:id="36"/>
    </w:p>
    <w:p>
      <w:pPr>
        <w:spacing w:line="400" w:lineRule="exact"/>
        <w:ind w:firstLine="480" w:firstLineChars="200"/>
        <w:rPr>
          <w:rFonts w:hint="default" w:cs="宋体"/>
          <w:color w:val="000000"/>
          <w:sz w:val="24"/>
        </w:rPr>
      </w:pPr>
      <w:r>
        <w:rPr>
          <w:rFonts w:hint="default" w:cs="宋体"/>
          <w:color w:val="000000"/>
          <w:sz w:val="24"/>
        </w:rPr>
        <w:t>本章从静态和动态两方面阐述清结算系统概要设计，系统静态结构方面介绍了清结算整体架构和系统功能模块，并分别以架构图和功能模块图表示；系统动态结构方面介绍了清结算活动流程和清结算数据流向，并分别以活动图和数据流图表示。</w:t>
      </w:r>
    </w:p>
    <w:p>
      <w:pPr>
        <w:rPr>
          <w:color w:val="000000"/>
          <w:sz w:val="24"/>
        </w:rPr>
        <w:sectPr>
          <w:headerReference r:id="rId25" w:type="first"/>
          <w:headerReference r:id="rId24" w:type="default"/>
          <w:footerReference r:id="rId26"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37" w:name="_Toc14668"/>
      <w:r>
        <w:rPr>
          <w:rFonts w:hint="eastAsia" w:ascii="黑体" w:hAnsi="黑体" w:eastAsia="黑体"/>
          <w:color w:val="000000"/>
          <w:sz w:val="32"/>
          <w:szCs w:val="32"/>
        </w:rPr>
        <w:t>第5章  系统详细设计</w:t>
      </w:r>
      <w:bookmarkEnd w:id="37"/>
    </w:p>
    <w:p>
      <w:pPr>
        <w:spacing w:before="480" w:after="120"/>
        <w:outlineLvl w:val="1"/>
        <w:rPr>
          <w:rFonts w:ascii="黑体" w:hAnsi="宋体" w:eastAsia="黑体"/>
          <w:color w:val="000000"/>
          <w:sz w:val="28"/>
          <w:szCs w:val="28"/>
        </w:rPr>
      </w:pPr>
      <w:bookmarkStart w:id="38" w:name="_Toc18051"/>
      <w:r>
        <w:rPr>
          <w:rFonts w:hint="eastAsia" w:ascii="黑体" w:hAnsi="宋体" w:eastAsia="黑体"/>
          <w:color w:val="000000"/>
          <w:sz w:val="28"/>
          <w:szCs w:val="28"/>
        </w:rPr>
        <w:t>5.1  详细设计目标</w:t>
      </w:r>
      <w:bookmarkEnd w:id="38"/>
    </w:p>
    <w:p>
      <w:pPr>
        <w:spacing w:line="400" w:lineRule="exact"/>
        <w:ind w:firstLine="480" w:firstLineChars="200"/>
        <w:rPr>
          <w:rFonts w:hint="default" w:cs="宋体"/>
          <w:color w:val="000000"/>
          <w:sz w:val="24"/>
        </w:rPr>
      </w:pPr>
      <w:r>
        <w:rPr>
          <w:rFonts w:hint="default" w:cs="宋体"/>
          <w:color w:val="000000"/>
          <w:sz w:val="24"/>
        </w:rPr>
        <w:t>本章重点描述清结算系统各模块核心业务功能实现的数据结构和算法，并通过UML类图、泳道图、时序图进行详细设计。最后，对概要设计部分中的ER数据图进行详细设计。</w:t>
      </w:r>
    </w:p>
    <w:p>
      <w:pPr>
        <w:spacing w:before="480" w:after="120"/>
        <w:outlineLvl w:val="1"/>
        <w:rPr>
          <w:rFonts w:ascii="黑体" w:hAnsi="宋体" w:eastAsia="黑体"/>
          <w:color w:val="000000"/>
          <w:sz w:val="28"/>
          <w:szCs w:val="28"/>
        </w:rPr>
      </w:pPr>
      <w:bookmarkStart w:id="39" w:name="_Toc31831"/>
      <w:r>
        <w:rPr>
          <w:rFonts w:hint="eastAsia" w:ascii="黑体" w:hAnsi="宋体" w:eastAsia="黑体"/>
          <w:color w:val="000000"/>
          <w:sz w:val="28"/>
          <w:szCs w:val="28"/>
        </w:rPr>
        <w:t xml:space="preserve">5.2  </w:t>
      </w:r>
      <w:r>
        <w:rPr>
          <w:rFonts w:hint="default" w:ascii="黑体" w:hAnsi="宋体" w:eastAsia="黑体"/>
          <w:color w:val="000000"/>
          <w:sz w:val="28"/>
          <w:szCs w:val="28"/>
        </w:rPr>
        <w:t>清算模块</w:t>
      </w:r>
      <w:r>
        <w:rPr>
          <w:rFonts w:hint="eastAsia" w:ascii="黑体" w:hAnsi="宋体" w:eastAsia="黑体"/>
          <w:color w:val="000000"/>
          <w:sz w:val="28"/>
          <w:szCs w:val="28"/>
        </w:rPr>
        <w:t>设计</w:t>
      </w:r>
      <w:bookmarkEnd w:id="39"/>
    </w:p>
    <w:p>
      <w:pPr>
        <w:spacing w:line="400" w:lineRule="exact"/>
        <w:ind w:firstLine="480" w:firstLineChars="200"/>
        <w:rPr>
          <w:rFonts w:hint="default" w:cs="宋体"/>
          <w:color w:val="000000"/>
          <w:sz w:val="24"/>
        </w:rPr>
      </w:pPr>
      <w:r>
        <w:rPr>
          <w:rFonts w:hint="default" w:cs="宋体"/>
          <w:color w:val="000000"/>
          <w:sz w:val="24"/>
        </w:rPr>
        <w:t>清算模块是清结算系统核心模块之一，其核心子模块包括清分、计费和清算汇总子模块，下面将对核心子模块进行详细设计。</w:t>
      </w:r>
    </w:p>
    <w:p>
      <w:pPr>
        <w:widowControl/>
        <w:spacing w:before="240" w:after="120"/>
        <w:jc w:val="left"/>
        <w:outlineLvl w:val="2"/>
        <w:rPr>
          <w:rFonts w:hint="default" w:eastAsia="黑体" w:cs="黑体"/>
          <w:color w:val="000000"/>
          <w:kern w:val="0"/>
          <w:sz w:val="26"/>
          <w:lang w:bidi="ar"/>
        </w:rPr>
      </w:pPr>
      <w:bookmarkStart w:id="40" w:name="_Toc19550"/>
      <w:r>
        <w:rPr>
          <w:rFonts w:hint="eastAsia" w:eastAsia="黑体" w:cs="黑体"/>
          <w:color w:val="000000"/>
          <w:kern w:val="0"/>
          <w:sz w:val="26"/>
          <w:lang w:bidi="ar"/>
        </w:rPr>
        <w:t xml:space="preserve">5.2.1  </w:t>
      </w:r>
      <w:bookmarkEnd w:id="40"/>
      <w:r>
        <w:rPr>
          <w:rFonts w:hint="default" w:eastAsia="黑体" w:cs="黑体"/>
          <w:color w:val="000000"/>
          <w:kern w:val="0"/>
          <w:sz w:val="26"/>
          <w:lang w:bidi="ar"/>
        </w:rPr>
        <w:t>Binlog清分详细设计</w:t>
      </w:r>
    </w:p>
    <w:p>
      <w:pPr>
        <w:spacing w:line="400" w:lineRule="exact"/>
        <w:ind w:firstLine="420" w:firstLineChars="0"/>
        <w:rPr>
          <w:rFonts w:hint="default" w:cs="宋体"/>
          <w:color w:val="000000"/>
          <w:sz w:val="24"/>
        </w:rPr>
      </w:pPr>
      <w:r>
        <w:rPr>
          <w:rFonts w:hint="default" w:cs="宋体"/>
          <w:color w:val="000000"/>
          <w:sz w:val="24"/>
        </w:rPr>
        <w:t>在支付系统中，各个子系统相互协作完成商户支付业务，清结算数据源来自交易系统产生的商户交易信息，保存在交易数据库中。在微服务架构模式下，各个业务子系统根据业务属性进行垂直拆分，每个子系统拥有单独的数据库，彼此之间实现数据隔离。在子系统数据相互隔离的前提下，为了实现系统之间的数据共享以及保持系统之间的解耦，一般通过第三方消息平台进行数据通信和共享。</w:t>
      </w:r>
    </w:p>
    <w:p>
      <w:pPr>
        <w:spacing w:line="400" w:lineRule="exact"/>
        <w:ind w:firstLine="420" w:firstLineChars="0"/>
        <w:rPr>
          <w:rFonts w:hint="default" w:cs="宋体"/>
          <w:color w:val="000000"/>
          <w:sz w:val="24"/>
        </w:rPr>
      </w:pPr>
      <w:r>
        <w:rPr>
          <w:rFonts w:hint="default" w:cs="宋体"/>
          <w:color w:val="000000"/>
          <w:sz w:val="24"/>
        </w:rPr>
        <w:t>清分模块采用阿里巴巴MySQL binlog 增量订阅和消费组件canal将交易系统的binlog数据同步到消息中间件RocketMQ 中，然后订阅RocketMQ获取交易数据。交易系统根据业务交易类型将交易数据保存到对应的数据库表中，比如支付表，退款表和拒付表等。因此，清分模块需要按照表的交易类型进行分类处理。同时，清结算接收到的是二进制日志数据，不满足自身业务数据需求，需要进行数据格式转换。其次，为了防止对错误数据或者缺失数据进行后续计费逻辑而导致的大量异常重试堆积，需要提前进行数据字段校验。最后，为了保持系统健壮性，需要对异常数据进行重试处理。</w:t>
      </w:r>
    </w:p>
    <w:p>
      <w:pPr>
        <w:spacing w:line="400" w:lineRule="exact"/>
        <w:ind w:firstLine="420" w:firstLineChars="0"/>
        <w:rPr>
          <w:rFonts w:hint="default" w:cs="宋体"/>
          <w:color w:val="000000"/>
          <w:sz w:val="24"/>
        </w:rPr>
      </w:pPr>
      <w:r>
        <w:rPr>
          <w:rFonts w:hint="default" w:cs="宋体"/>
          <w:color w:val="000000"/>
          <w:sz w:val="24"/>
        </w:rPr>
        <w:t>根据上述分析，清分模块主要的逻辑分为数据解析和字段校验和异常处理三部分。数据解析部分主要任务是定义Binlog对象，将二进制数据解析为Binlog对象，最后做一些缓存；字段校验部分主要内容是匹配表处理器hanler，判断数据是否满足清算条件，最后进行参数校验和构造清分对象。异常处理逻辑包含binlog 解析和校验部分的异常，对于binlog解析异常，清分模块不需要进行重试；对于字段校验异常，首先需要将异常数据落库，其次需要发送到RocketMQ延迟队列进行重试处理。清分模块泳道图如图所示。</w:t>
      </w:r>
    </w:p>
    <w:p>
      <w:pPr>
        <w:spacing w:line="400" w:lineRule="exact"/>
        <w:ind w:firstLine="420" w:firstLineChars="0"/>
        <w:rPr>
          <w:rFonts w:hint="default" w:cs="宋体"/>
          <w:color w:val="000000"/>
          <w:sz w:val="24"/>
        </w:rPr>
      </w:pPr>
      <w:r>
        <w:drawing>
          <wp:anchor distT="0" distB="0" distL="114300" distR="114300" simplePos="0" relativeHeight="251680768" behindDoc="0" locked="0" layoutInCell="1" allowOverlap="1">
            <wp:simplePos x="0" y="0"/>
            <wp:positionH relativeFrom="column">
              <wp:posOffset>555625</wp:posOffset>
            </wp:positionH>
            <wp:positionV relativeFrom="paragraph">
              <wp:posOffset>12065</wp:posOffset>
            </wp:positionV>
            <wp:extent cx="4012565" cy="5316220"/>
            <wp:effectExtent l="0" t="0" r="635" b="17780"/>
            <wp:wrapTopAndBottom/>
            <wp:docPr id="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2"/>
                    <pic:cNvPicPr>
                      <a:picLocks noChangeAspect="1"/>
                    </pic:cNvPicPr>
                  </pic:nvPicPr>
                  <pic:blipFill>
                    <a:blip r:embed="rId55"/>
                    <a:stretch>
                      <a:fillRect/>
                    </a:stretch>
                  </pic:blipFill>
                  <pic:spPr>
                    <a:xfrm>
                      <a:off x="0" y="0"/>
                      <a:ext cx="4012565" cy="5316220"/>
                    </a:xfrm>
                    <a:prstGeom prst="rect">
                      <a:avLst/>
                    </a:prstGeom>
                    <a:noFill/>
                    <a:ln>
                      <a:noFill/>
                    </a:ln>
                  </pic:spPr>
                </pic:pic>
              </a:graphicData>
            </a:graphic>
          </wp:anchor>
        </w:drawing>
      </w:r>
    </w:p>
    <w:p>
      <w:pPr>
        <w:spacing w:line="400" w:lineRule="exact"/>
        <w:ind w:firstLine="420" w:firstLineChars="0"/>
      </w:pPr>
      <w:r>
        <w:rPr>
          <w:rFonts w:hint="default" w:cs="宋体"/>
          <w:color w:val="000000"/>
          <w:sz w:val="24"/>
        </w:rPr>
        <w:t>在Binlog处理中，需要根据交易类型匹配合适的表处理器handler，然后通过 handler 完成下面的清分条件判断和构造清分实体逻辑，使Blinog处理逻辑集中对应的handler中，与主流程解耦。通过分析发现，根据类型匹配handler明显可以通过面向对象的多态技术实现条件匹配。因此，这里通过接口和继承实现多态行为，不同交易类型的实现类handler 继承TradeTableHander接口，实现不同的处理逻辑，避免在主流程中进行if 条件判断。最后，根据领域驱动设计中的充血模型思想，将Blinog解析的逻辑放在Binlog对象中，调用者BinlogParser只需要进行参数类型转换和异常处理，然后委托给Binlog处理，使得对象不仅仅是数据容器，而是包含具体的业务逻辑的领域实体。Binlog处理类图如图所示。</w:t>
      </w:r>
      <w:r>
        <w:drawing>
          <wp:anchor distT="0" distB="0" distL="114300" distR="114300" simplePos="0" relativeHeight="251682816" behindDoc="0" locked="0" layoutInCell="1" allowOverlap="1">
            <wp:simplePos x="0" y="0"/>
            <wp:positionH relativeFrom="column">
              <wp:posOffset>335280</wp:posOffset>
            </wp:positionH>
            <wp:positionV relativeFrom="paragraph">
              <wp:posOffset>-3810</wp:posOffset>
            </wp:positionV>
            <wp:extent cx="4803775" cy="3325495"/>
            <wp:effectExtent l="0" t="0" r="22225" b="1905"/>
            <wp:wrapTopAndBottom/>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2"/>
                    <pic:cNvPicPr>
                      <a:picLocks noChangeAspect="1"/>
                    </pic:cNvPicPr>
                  </pic:nvPicPr>
                  <pic:blipFill>
                    <a:blip r:embed="rId56"/>
                    <a:stretch>
                      <a:fillRect/>
                    </a:stretch>
                  </pic:blipFill>
                  <pic:spPr>
                    <a:xfrm>
                      <a:off x="0" y="0"/>
                      <a:ext cx="4803775" cy="3325495"/>
                    </a:xfrm>
                    <a:prstGeom prst="rect">
                      <a:avLst/>
                    </a:prstGeom>
                    <a:noFill/>
                    <a:ln>
                      <a:noFill/>
                    </a:ln>
                  </pic:spPr>
                </pic:pic>
              </a:graphicData>
            </a:graphic>
          </wp:anchor>
        </w:drawing>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计费详细设计</w:t>
      </w:r>
    </w:p>
    <w:p>
      <w:pPr>
        <w:spacing w:line="400" w:lineRule="exact"/>
        <w:ind w:firstLine="420" w:firstLineChars="0"/>
        <w:rPr>
          <w:rFonts w:hint="default" w:eastAsia="宋体" w:cs="宋体"/>
          <w:color w:val="000000"/>
          <w:sz w:val="24"/>
        </w:rPr>
      </w:pPr>
      <w:r>
        <w:rPr>
          <w:rFonts w:hint="default" w:eastAsia="宋体" w:cs="宋体"/>
          <w:color w:val="000000"/>
          <w:sz w:val="24"/>
        </w:rPr>
        <w:t>计费模块的核心目标就是计算商户一笔交易的各种手续费。然而，作为第三方支付平台，所服务的商户数多达几十万、数百万，并提供数十种交易服务，计费服务必须能合理高效的对数量庞大的商户、丰富的交易类型以及不同商户的计费配置进行手续费计算。为此，清结算系统将商户结算配置抽离出来，单独配置和保存，整个计费流程根据商户的计费配置进行处理。为了解决不同交易类型，计费逻辑不同的问题，计费模块通过接口和抽象类和子类继承的方式，使得每种交易类型对应一种计费服务。类图如图所示。</w:t>
      </w:r>
    </w:p>
    <w:p>
      <w:pPr>
        <w:spacing w:line="400" w:lineRule="exact"/>
        <w:ind w:firstLine="420" w:firstLineChars="0"/>
        <w:rPr>
          <w:rFonts w:hint="default" w:eastAsia="宋体" w:cs="宋体"/>
          <w:color w:val="000000"/>
          <w:sz w:val="24"/>
        </w:rPr>
      </w:pPr>
      <w:r>
        <w:drawing>
          <wp:anchor distT="0" distB="0" distL="114300" distR="114300" simplePos="0" relativeHeight="251681792" behindDoc="0" locked="0" layoutInCell="1" allowOverlap="1">
            <wp:simplePos x="0" y="0"/>
            <wp:positionH relativeFrom="column">
              <wp:posOffset>556260</wp:posOffset>
            </wp:positionH>
            <wp:positionV relativeFrom="paragraph">
              <wp:posOffset>82550</wp:posOffset>
            </wp:positionV>
            <wp:extent cx="4377055" cy="2191385"/>
            <wp:effectExtent l="0" t="0" r="17145" b="18415"/>
            <wp:wrapTopAndBottom/>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1"/>
                    <pic:cNvPicPr>
                      <a:picLocks noChangeAspect="1"/>
                    </pic:cNvPicPr>
                  </pic:nvPicPr>
                  <pic:blipFill>
                    <a:blip r:embed="rId57"/>
                    <a:stretch>
                      <a:fillRect/>
                    </a:stretch>
                  </pic:blipFill>
                  <pic:spPr>
                    <a:xfrm>
                      <a:off x="0" y="0"/>
                      <a:ext cx="4377055" cy="2191385"/>
                    </a:xfrm>
                    <a:prstGeom prst="rect">
                      <a:avLst/>
                    </a:prstGeom>
                    <a:noFill/>
                    <a:ln>
                      <a:noFill/>
                    </a:ln>
                  </pic:spPr>
                </pic:pic>
              </a:graphicData>
            </a:graphic>
          </wp:anchor>
        </w:drawing>
      </w:r>
    </w:p>
    <w:p>
      <w:pPr>
        <w:spacing w:line="400" w:lineRule="exact"/>
        <w:ind w:firstLine="420" w:firstLineChars="0"/>
        <w:rPr>
          <w:rFonts w:hint="default" w:cs="宋体"/>
          <w:color w:val="000000"/>
          <w:sz w:val="24"/>
          <w:lang w:eastAsia="zh-CN"/>
        </w:rPr>
      </w:pPr>
      <w:r>
        <w:rPr>
          <w:rFonts w:hint="default" w:cs="宋体"/>
          <w:color w:val="000000"/>
          <w:sz w:val="24"/>
        </w:rPr>
        <w:t>ClearCalculateService 作为计费统一接口，定义了清分操作calculate 方法签名。为了保持通用，calculate 入参为泛型，返回结果为值对象ClearResult。抽象类</w:t>
      </w:r>
      <w:r>
        <w:rPr>
          <w:rFonts w:hint="default" w:cs="宋体"/>
          <w:color w:val="000000"/>
          <w:sz w:val="24"/>
          <w:lang w:eastAsia="zh-CN"/>
        </w:rPr>
        <w:t>AbstractCearCalculateService实现该接口，并添加参数预校验方法preCheck和计费方法doCalculate，分别判断入参是否满足计费条件和负责具体的计费逻辑。子类继承该抽象类，覆盖doCalculate方法，添加计费逻辑。为了简化计费流程，calculate方法采用设计模式的模版方法，统一了计费的标准流程。具体流程为：先参数校验，校验成功后再计费，否则返回失败的ClearResult对象。PayCearCalculateService和RefundCearCalculateService分别为支付计费服务和退款计费服务，内部将计费服务委托给ChargeCalculatorService这个实际的收费服务，得到计费列表后再更新清分实体。这样处理的原因是划分收费服务边界上下文，使得收费服务保持独立，与清分上下文解耦，使得模块间的职责边界更加清晰，符合高内聚低耦合的编码原则。ChargeCalculatorService分别负责支付和退款交易的收费服务，对于支付交易，需要计算交易手续费、分期费、税费和净额；对于退款交易，需要计算退款手续费、退分期费、退税费和退净额。支付计费整体的交互时顺序如图所示。</w:t>
      </w:r>
    </w:p>
    <w:p>
      <w:pPr>
        <w:spacing w:line="400" w:lineRule="exact"/>
        <w:ind w:firstLine="420" w:firstLineChars="0"/>
        <w:rPr>
          <w:rFonts w:hint="default" w:cs="宋体"/>
          <w:color w:val="000000"/>
          <w:sz w:val="24"/>
          <w:lang w:eastAsia="zh-CN"/>
        </w:rPr>
      </w:pPr>
      <w:r>
        <w:drawing>
          <wp:anchor distT="0" distB="0" distL="114300" distR="114300" simplePos="0" relativeHeight="251684864" behindDoc="0" locked="0" layoutInCell="1" allowOverlap="1">
            <wp:simplePos x="0" y="0"/>
            <wp:positionH relativeFrom="column">
              <wp:posOffset>189865</wp:posOffset>
            </wp:positionH>
            <wp:positionV relativeFrom="paragraph">
              <wp:posOffset>83820</wp:posOffset>
            </wp:positionV>
            <wp:extent cx="5293360" cy="4170680"/>
            <wp:effectExtent l="0" t="0" r="15240" b="20320"/>
            <wp:wrapTopAndBottom/>
            <wp:docPr id="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6"/>
                    <pic:cNvPicPr>
                      <a:picLocks noChangeAspect="1"/>
                    </pic:cNvPicPr>
                  </pic:nvPicPr>
                  <pic:blipFill>
                    <a:blip r:embed="rId58"/>
                    <a:stretch>
                      <a:fillRect/>
                    </a:stretch>
                  </pic:blipFill>
                  <pic:spPr>
                    <a:xfrm>
                      <a:off x="0" y="0"/>
                      <a:ext cx="5293360" cy="4170680"/>
                    </a:xfrm>
                    <a:prstGeom prst="rect">
                      <a:avLst/>
                    </a:prstGeom>
                    <a:noFill/>
                    <a:ln>
                      <a:noFill/>
                    </a:ln>
                  </pic:spPr>
                </pic:pic>
              </a:graphicData>
            </a:graphic>
          </wp:anchor>
        </w:drawing>
      </w:r>
      <w:r>
        <w:rPr>
          <w:rFonts w:hint="default" w:cs="宋体"/>
          <w:color w:val="000000"/>
          <w:sz w:val="24"/>
          <w:lang w:eastAsia="zh-CN"/>
        </w:rPr>
        <w:t xml:space="preserve">  </w:t>
      </w:r>
    </w:p>
    <w:p>
      <w:pPr>
        <w:spacing w:line="400" w:lineRule="exact"/>
        <w:ind w:firstLine="420" w:firstLineChars="0"/>
        <w:rPr>
          <w:rFonts w:hint="default" w:cs="宋体"/>
          <w:color w:val="000000"/>
          <w:sz w:val="24"/>
          <w:lang w:eastAsia="zh-CN"/>
        </w:rPr>
      </w:pPr>
      <w:r>
        <w:rPr>
          <w:rFonts w:hint="default" w:cs="宋体"/>
          <w:color w:val="000000"/>
          <w:sz w:val="24"/>
        </w:rPr>
        <w:t>从上图可知，</w:t>
      </w:r>
      <w:r>
        <w:rPr>
          <w:rFonts w:hint="default" w:cs="宋体"/>
          <w:color w:val="000000"/>
          <w:sz w:val="24"/>
          <w:lang w:eastAsia="zh-CN"/>
        </w:rPr>
        <w:t>PayCearCalculateService主要任务是组转计费参数，即根据分服务传递的清分实体ClearingBillEntity抽取出ChargeCalculatorService需要的计费参数实体TradeInfo，然后调用ChargeCalculatorService进行计费；支付计费的逻辑分为两部分，前置计费和后置计费。前置计费即交易手续费计费，需要先计算，后置费项在手续费基础上计算。ChargeCalculatorService首先从仓库ChargeCalculatorRepository中获取计费模型，然后把交易手续费计算逻辑委托给计费模型ChargeCalculator，然后再计算其他费项。下面首先介绍计费模型的类图和计费仓库获取计费模型的逻辑，最后再介绍计费模型中的计费逻辑。</w:t>
      </w:r>
    </w:p>
    <w:p>
      <w:pPr>
        <w:spacing w:line="400" w:lineRule="exact"/>
        <w:ind w:firstLine="420" w:firstLineChars="0"/>
        <w:rPr>
          <w:rFonts w:hint="default" w:cs="宋体"/>
          <w:color w:val="000000"/>
          <w:sz w:val="24"/>
          <w:lang w:eastAsia="zh-CN"/>
        </w:rPr>
      </w:pPr>
      <w:r>
        <w:rPr>
          <w:rFonts w:hint="default" w:cs="宋体"/>
          <w:color w:val="000000"/>
          <w:sz w:val="24"/>
          <w:lang w:eastAsia="zh-CN"/>
        </w:rPr>
        <w:t>ChargeCalculator模型计算交易手续费是计费模块的热点代码，需要处理大批量计费请求。同时，计费模型需要根据商户配置中的费率和计算方式计算，即通过配置转换成相应的计费实体。对此，根据领域驱动设计思想，设计计费模型、计费仓库和计费服务。ChargeCalculator类图如下所示。</w:t>
      </w:r>
    </w:p>
    <w:p>
      <w:pPr>
        <w:spacing w:line="400" w:lineRule="exact"/>
        <w:ind w:firstLine="420" w:firstLineChars="0"/>
        <w:rPr>
          <w:rFonts w:hint="default" w:cs="宋体"/>
          <w:color w:val="000000"/>
          <w:sz w:val="24"/>
          <w:lang w:eastAsia="zh-CN"/>
        </w:rPr>
      </w:pPr>
      <w:r>
        <w:drawing>
          <wp:anchor distT="0" distB="0" distL="114300" distR="114300" simplePos="0" relativeHeight="251683840" behindDoc="0" locked="0" layoutInCell="1" allowOverlap="1">
            <wp:simplePos x="0" y="0"/>
            <wp:positionH relativeFrom="column">
              <wp:posOffset>507365</wp:posOffset>
            </wp:positionH>
            <wp:positionV relativeFrom="paragraph">
              <wp:posOffset>144145</wp:posOffset>
            </wp:positionV>
            <wp:extent cx="4732020" cy="3570605"/>
            <wp:effectExtent l="0" t="0" r="17780" b="10795"/>
            <wp:wrapTopAndBottom/>
            <wp:docPr id="9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5"/>
                    <pic:cNvPicPr>
                      <a:picLocks noChangeAspect="1"/>
                    </pic:cNvPicPr>
                  </pic:nvPicPr>
                  <pic:blipFill>
                    <a:blip r:embed="rId59"/>
                    <a:stretch>
                      <a:fillRect/>
                    </a:stretch>
                  </pic:blipFill>
                  <pic:spPr>
                    <a:xfrm>
                      <a:off x="0" y="0"/>
                      <a:ext cx="4732020" cy="3570605"/>
                    </a:xfrm>
                    <a:prstGeom prst="rect">
                      <a:avLst/>
                    </a:prstGeom>
                    <a:noFill/>
                    <a:ln>
                      <a:noFill/>
                    </a:ln>
                  </pic:spPr>
                </pic:pic>
              </a:graphicData>
            </a:graphic>
          </wp:anchor>
        </w:drawing>
      </w:r>
    </w:p>
    <w:p>
      <w:pPr>
        <w:spacing w:line="400" w:lineRule="exact"/>
        <w:ind w:firstLine="420" w:firstLineChars="0"/>
        <w:rPr>
          <w:rFonts w:hint="default" w:cs="宋体"/>
          <w:color w:val="000000"/>
          <w:sz w:val="24"/>
        </w:rPr>
      </w:pPr>
      <w:r>
        <w:rPr>
          <w:rFonts w:hint="default" w:cs="宋体"/>
          <w:color w:val="000000"/>
          <w:sz w:val="24"/>
        </w:rPr>
        <w:t>ChargeCalculator领域模型包含一个分组的子项计算器map，用来做缓存。其中的calculate方法被</w:t>
      </w:r>
      <w:r>
        <w:rPr>
          <w:rFonts w:hint="default" w:cs="宋体"/>
          <w:color w:val="000000"/>
          <w:sz w:val="24"/>
          <w:lang w:eastAsia="zh-CN"/>
        </w:rPr>
        <w:t>ChargeCalculatorService调用，接受计费参数对象TradeInfo，返回一个费项计费列表。每个费项列表值对象FeeCalItem根据费项配置FeeConf、该费项金额feeAount和币种组成。费项配置值对象FeeConf由该费项编码feeCode、商户配置ID configId 和费项币种组成。费项计算器由三部分组成，分别是费项配置FeeConf、计费匹配器TradeMatcher和计算器IComputer。计费配置器中的match方法根据参数中的产品类型、交易类型、支付类型和币种进行匹配，匹配成功才进行计算。计算器根据配置中的费基、费率、最小费用和最大费用计费，而具体的计算方式由子类决定。BinaryLinarComputer 表示按照 a + bx 方式计费，a表示费基，b表示费率，x表示支付金额，计费结果满足最小和最大费用限制。</w:t>
      </w:r>
    </w:p>
    <w:p>
      <w:pPr>
        <w:spacing w:line="400" w:lineRule="exact"/>
        <w:ind w:firstLine="420" w:firstLineChars="0"/>
        <w:rPr>
          <w:rFonts w:hint="default" w:cs="宋体"/>
          <w:color w:val="000000"/>
          <w:sz w:val="24"/>
          <w:lang w:eastAsia="zh-CN"/>
        </w:rPr>
      </w:pPr>
      <w:r>
        <w:rPr>
          <w:rFonts w:hint="default" w:cs="宋体"/>
          <w:color w:val="000000"/>
          <w:sz w:val="24"/>
          <w:lang w:eastAsia="zh-CN"/>
        </w:rPr>
        <w:t>在领域驱动设计中，仓库给调用实体提供了一个内存对象的抽象视图，实体可以直接从仓库中获取目标对象，而不需要关系目标对象的创建逻辑和底层数据库存储和映射相关的细节，保证了领域逻辑的独立性。ChargeCalculatorRepository首先根据商户id查内存缓存，如果缓存命中，直接返回商户计费模型，缓存过期时间设置为1分钟；如果缓存未命中则通过查询商户计费配置，获取商户所有的配置对象ChargeConfigEntity，然后根据配置构造子项计算器SubitemComputer，再把子项计算器添加到计费模型中，最后更新缓存并返回ChargeCalculator计费模型。ChargeCalculator添加子项计算器是根据GroupKey进行分组，把相同分组的子项计算器添加到计费实体map中。仓库获取计费模型ChargeCalculator的活动图如下。</w:t>
      </w:r>
    </w:p>
    <w:p>
      <w:p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drawing>
          <wp:anchor distT="0" distB="0" distL="114300" distR="114300" simplePos="0" relativeHeight="251685888" behindDoc="0" locked="0" layoutInCell="1" allowOverlap="1">
            <wp:simplePos x="0" y="0"/>
            <wp:positionH relativeFrom="column">
              <wp:posOffset>1798320</wp:posOffset>
            </wp:positionH>
            <wp:positionV relativeFrom="paragraph">
              <wp:posOffset>5080</wp:posOffset>
            </wp:positionV>
            <wp:extent cx="2430780" cy="3863340"/>
            <wp:effectExtent l="0" t="0" r="7620" b="22860"/>
            <wp:wrapTopAndBottom/>
            <wp:docPr id="1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8"/>
                    <pic:cNvPicPr>
                      <a:picLocks noChangeAspect="1"/>
                    </pic:cNvPicPr>
                  </pic:nvPicPr>
                  <pic:blipFill>
                    <a:blip r:embed="rId60"/>
                    <a:stretch>
                      <a:fillRect/>
                    </a:stretch>
                  </pic:blipFill>
                  <pic:spPr>
                    <a:xfrm>
                      <a:off x="0" y="0"/>
                      <a:ext cx="2430780" cy="3863340"/>
                    </a:xfrm>
                    <a:prstGeom prst="rect">
                      <a:avLst/>
                    </a:prstGeom>
                    <a:noFill/>
                    <a:ln>
                      <a:noFill/>
                    </a:ln>
                  </pic:spPr>
                </pic:pic>
              </a:graphicData>
            </a:graphic>
          </wp:anchor>
        </w:drawing>
      </w:r>
    </w:p>
    <w:p>
      <w:pPr>
        <w:spacing w:line="400" w:lineRule="exact"/>
        <w:ind w:firstLine="420" w:firstLineChars="0"/>
        <w:rPr>
          <w:rFonts w:hint="default" w:eastAsia="宋体" w:cs="宋体"/>
          <w:color w:val="000000"/>
          <w:sz w:val="24"/>
          <w:lang w:eastAsia="zh-CN"/>
        </w:rPr>
      </w:pPr>
    </w:p>
    <w:p>
      <w:p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ChargeCalculatorService在通过仓库获取计费模型后，就调用计费模型的计费方法获取交易手续费，即计费模型只负责计算交易手续费，ChargeCalculatorService负责计算其他后置费项。计费模型ChargeCalculator计费流程为：</w:t>
      </w:r>
    </w:p>
    <w:p>
      <w:pPr>
        <w:numPr>
          <w:ilvl w:val="0"/>
          <w:numId w:val="21"/>
        </w:num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根据入参获取分组Key</w:t>
      </w:r>
    </w:p>
    <w:p>
      <w:pPr>
        <w:numPr>
          <w:ilvl w:val="0"/>
          <w:numId w:val="21"/>
        </w:numPr>
        <w:spacing w:line="400" w:lineRule="exact"/>
        <w:ind w:firstLine="420" w:firstLineChars="0"/>
        <w:rPr>
          <w:rFonts w:hint="default" w:cs="宋体"/>
          <w:color w:val="000000"/>
          <w:sz w:val="24"/>
          <w:lang w:eastAsia="zh-CN"/>
        </w:rPr>
      </w:pPr>
      <w:r>
        <w:rPr>
          <w:rFonts w:hint="default" w:eastAsia="宋体" w:cs="宋体"/>
          <w:color w:val="000000"/>
          <w:sz w:val="24"/>
          <w:lang w:eastAsia="zh-CN"/>
        </w:rPr>
        <w:t>从map中获取该笔交易的所有子项计费器，因为一个商户可能配置了多种交易手续费，每种手续费计算对应一个子项计费器SubitemComputer</w:t>
      </w:r>
    </w:p>
    <w:p>
      <w:pPr>
        <w:numPr>
          <w:ilvl w:val="0"/>
          <w:numId w:val="21"/>
        </w:numPr>
        <w:spacing w:line="400" w:lineRule="exact"/>
        <w:ind w:firstLine="420" w:firstLineChars="0"/>
        <w:rPr>
          <w:rFonts w:hint="default" w:cs="宋体"/>
          <w:color w:val="000000"/>
          <w:sz w:val="24"/>
          <w:lang w:eastAsia="zh-CN"/>
        </w:rPr>
      </w:pPr>
      <w:r>
        <w:rPr>
          <w:rFonts w:hint="default" w:cs="宋体"/>
          <w:color w:val="000000"/>
          <w:sz w:val="24"/>
          <w:lang w:eastAsia="zh-CN"/>
        </w:rPr>
        <w:t>判断计费参数是否存在子项计费器</w:t>
      </w:r>
    </w:p>
    <w:p>
      <w:pPr>
        <w:numPr>
          <w:ilvl w:val="0"/>
          <w:numId w:val="21"/>
        </w:numPr>
        <w:spacing w:line="400" w:lineRule="exact"/>
        <w:ind w:firstLine="420" w:firstLineChars="0"/>
        <w:rPr>
          <w:rFonts w:hint="default" w:cs="宋体"/>
          <w:color w:val="000000"/>
          <w:sz w:val="24"/>
          <w:lang w:eastAsia="zh-CN"/>
        </w:rPr>
      </w:pPr>
      <w:r>
        <w:rPr>
          <w:rFonts w:hint="default" w:cs="宋体"/>
          <w:color w:val="000000"/>
          <w:sz w:val="24"/>
          <w:lang w:eastAsia="zh-CN"/>
        </w:rPr>
        <w:t>子项计费器列表首先匹配计费参数，即如果计费参数命中多个计费器，多个计费器单独计费，SubitemComputer match方法将匹配逻辑委托给SubitemComputer中的匹配器TradeMatch，TradeMatch再根据匹配策略IMatcherPolicyUtil接口中定义的策略进行匹配，如果匹配成功，然后charge方法将计费方式委托给SubitemComputer中的IFeeComputer计算器，TradeMatch和FeeComputer在构造SubitemComputer时初始化，最后完成计费。</w:t>
      </w:r>
    </w:p>
    <w:p>
      <w:pPr>
        <w:numPr>
          <w:ilvl w:val="0"/>
          <w:numId w:val="21"/>
        </w:numPr>
        <w:spacing w:line="400" w:lineRule="exact"/>
        <w:ind w:firstLine="420" w:firstLineChars="0"/>
        <w:rPr>
          <w:rFonts w:hint="default" w:cs="宋体"/>
          <w:color w:val="000000"/>
          <w:sz w:val="24"/>
        </w:rPr>
      </w:pPr>
      <w:r>
        <w:rPr>
          <w:rFonts w:hint="default" w:cs="宋体"/>
          <w:color w:val="000000"/>
          <w:sz w:val="24"/>
          <w:lang w:eastAsia="zh-CN"/>
        </w:rPr>
        <w:t>验证计费结果，查看是否存在重复计费</w:t>
      </w:r>
    </w:p>
    <w:p>
      <w:pPr>
        <w:numPr>
          <w:ilvl w:val="0"/>
          <w:numId w:val="0"/>
        </w:numPr>
        <w:spacing w:line="400" w:lineRule="exact"/>
        <w:ind w:firstLine="420" w:firstLineChars="0"/>
        <w:rPr>
          <w:rFonts w:hint="default" w:cs="宋体"/>
          <w:color w:val="000000"/>
          <w:sz w:val="24"/>
        </w:rPr>
      </w:pPr>
      <w:r>
        <w:rPr>
          <w:rFonts w:hint="default" w:cs="宋体"/>
          <w:color w:val="000000"/>
          <w:sz w:val="24"/>
        </w:rPr>
        <w:t>计费领域模型ChargeCalculator计费的核心思想是将子项匹配和计算逻辑全部委托给子项计费器，自己只负责流程编排。其伪代码如下：</w:t>
      </w:r>
    </w:p>
    <w:p>
      <w:pPr>
        <w:numPr>
          <w:ilvl w:val="0"/>
          <w:numId w:val="0"/>
        </w:numPr>
        <w:spacing w:line="400" w:lineRule="exact"/>
        <w:ind w:firstLine="420" w:firstLineChars="0"/>
        <w:rPr>
          <w:rFonts w:hint="default" w:cs="宋体"/>
          <w:color w:val="000000"/>
          <w:sz w:val="24"/>
        </w:rPr>
      </w:pP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List&lt;FeeCalItem&gt; calculate(TradeInfo info)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GroupKey key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new GroupKey(info)</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List&lt;SubitemComputer&gt; computers </w:t>
            </w:r>
            <w:r>
              <w:rPr>
                <w:color w:val="000000" w:themeColor="text1"/>
                <w:szCs w:val="21"/>
                <w14:textFill>
                  <w14:solidFill>
                    <w14:schemeClr w14:val="tx1"/>
                  </w14:solidFill>
                </w14:textFill>
              </w:rPr>
              <w:t>←</w:t>
            </w:r>
            <w:r>
              <w:rPr>
                <w:rFonts w:hint="default"/>
                <w:color w:val="000000" w:themeColor="text1"/>
                <w:szCs w:val="21"/>
                <w14:textFill>
                  <w14:solidFill>
                    <w14:schemeClr w14:val="tx1"/>
                  </w14:solidFill>
                </w14:textFill>
              </w:rPr>
              <w:t xml:space="preserve"> map.get(key)</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computers == null then</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new ArrayList&lt;&gt;()</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List&lt;FeeCalItem&gt; feeList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computers.filter(e-&gt;e.match(info)).map(c -&gt; c.charge(info))</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feeList.groupBy(e -&gt; e.config().feeCode()).forEach((k,v) -&gt; {</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v.size() &gt; 1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throw RuntimeException(“重复计费: ” + k)</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feeList</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t>
            </w:r>
          </w:p>
        </w:tc>
      </w:tr>
    </w:tbl>
    <w:p>
      <w:pPr>
        <w:widowControl/>
        <w:ind w:firstLine="0" w:firstLineChars="0"/>
        <w:jc w:val="both"/>
        <w:outlineLvl w:val="2"/>
        <w:rPr>
          <w:rFonts w:hint="default" w:eastAsia="宋体" w:cs="宋体"/>
          <w:color w:val="000000"/>
          <w:sz w:val="24"/>
        </w:rPr>
      </w:pPr>
    </w:p>
    <w:p>
      <w:pPr>
        <w:widowControl/>
        <w:ind w:firstLine="420" w:firstLineChars="0"/>
        <w:jc w:val="both"/>
        <w:outlineLvl w:val="2"/>
        <w:rPr>
          <w:rFonts w:hint="default"/>
        </w:rPr>
      </w:pPr>
      <w:r>
        <w:rPr>
          <w:rFonts w:hint="default" w:eastAsia="宋体" w:cs="宋体"/>
          <w:color w:val="000000"/>
          <w:sz w:val="24"/>
        </w:rPr>
        <w:t>根据概要设计中的数据流图，计费是按逐笔进行计费的，一笔交易的计算的结果是按照费项粒度保存在清分表中。比如，商户支付了100元的交易金额，平台根据配置需要收交易手续费、分期费、税费，并计算净额，如图所示：</w:t>
      </w:r>
      <w:r>
        <w:drawing>
          <wp:inline distT="0" distB="0" distL="114300" distR="114300">
            <wp:extent cx="3834765" cy="1740535"/>
            <wp:effectExtent l="0" t="0" r="635" b="12065"/>
            <wp:docPr id="1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9"/>
                    <pic:cNvPicPr>
                      <a:picLocks noChangeAspect="1"/>
                    </pic:cNvPicPr>
                  </pic:nvPicPr>
                  <pic:blipFill>
                    <a:blip r:embed="rId61"/>
                    <a:stretch>
                      <a:fillRect/>
                    </a:stretch>
                  </pic:blipFill>
                  <pic:spPr>
                    <a:xfrm>
                      <a:off x="0" y="0"/>
                      <a:ext cx="3834765" cy="1740535"/>
                    </a:xfrm>
                    <a:prstGeom prst="rect">
                      <a:avLst/>
                    </a:prstGeom>
                    <a:noFill/>
                    <a:ln>
                      <a:noFill/>
                    </a:ln>
                  </pic:spPr>
                </pic:pic>
              </a:graphicData>
            </a:graphic>
          </wp:inline>
        </w:drawing>
      </w:r>
    </w:p>
    <w:p>
      <w:pPr>
        <w:widowControl/>
        <w:spacing w:before="240" w:after="120"/>
        <w:jc w:val="both"/>
        <w:outlineLvl w:val="2"/>
        <w:rPr>
          <w:rFonts w:hint="default"/>
        </w:rPr>
      </w:pPr>
      <w:r>
        <w:rPr>
          <w:rFonts w:hint="default"/>
        </w:rPr>
        <w:t>第三方支付平台为商户提供收单服务，通过清结算系统计算各种手续费，然后将手续费收入计入平台手续费收入户，将净额计入平台商户待结算户，然后通过结算流程按结算配置结算给商户。</w:t>
      </w: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3</w:t>
      </w:r>
      <w:r>
        <w:rPr>
          <w:rFonts w:hint="eastAsia" w:eastAsia="黑体" w:cs="黑体"/>
          <w:color w:val="000000"/>
          <w:kern w:val="0"/>
          <w:sz w:val="26"/>
          <w:lang w:bidi="ar"/>
        </w:rPr>
        <w:t xml:space="preserve">  清算汇总详细设计</w:t>
      </w:r>
    </w:p>
    <w:p>
      <w:pPr>
        <w:widowControl/>
        <w:spacing w:before="240" w:after="120"/>
        <w:ind w:firstLine="420" w:firstLineChars="0"/>
        <w:jc w:val="both"/>
        <w:outlineLvl w:val="2"/>
        <w:rPr>
          <w:rFonts w:hint="default" w:eastAsia="宋体"/>
          <w:sz w:val="24"/>
          <w:szCs w:val="24"/>
        </w:rPr>
      </w:pPr>
      <w:r>
        <w:rPr>
          <w:rFonts w:hint="default" w:eastAsia="宋体"/>
          <w:sz w:val="24"/>
          <w:szCs w:val="24"/>
        </w:rPr>
        <w:t>计费模块逐笔计费，将商户各类交易的费项结果保存在清分表中，即清分表唯一键为商户和交易类型，但是结算时间一般以天或周为级别，比如按工作日、自然日、单周、或双周结算。为了满足</w:t>
      </w:r>
      <w:r>
        <w:rPr>
          <w:rFonts w:hint="default" w:eastAsia="宋体"/>
          <w:sz w:val="24"/>
          <w:szCs w:val="24"/>
          <w:lang w:val="en-US" w:eastAsia="zh-CN"/>
        </w:rPr>
        <w:t>商户不同的业务需求和现金流管理策略</w:t>
      </w:r>
      <w:r>
        <w:rPr>
          <w:rFonts w:hint="default" w:eastAsia="宋体"/>
          <w:sz w:val="24"/>
          <w:szCs w:val="24"/>
          <w:lang w:eastAsia="zh-CN"/>
        </w:rPr>
        <w:t>，</w:t>
      </w:r>
      <w:r>
        <w:rPr>
          <w:rFonts w:hint="default" w:eastAsia="宋体"/>
          <w:sz w:val="24"/>
          <w:szCs w:val="24"/>
        </w:rPr>
        <w:t>第三方支付平台为商户提供多种结算模式，在商户入网时签约某种结算模式，然后平台在运营系统的配置下发给清结算系统。所以，在清分模块需要汇总商户一天内同类型交易的费项，并保存到结算详情表中。</w:t>
      </w:r>
    </w:p>
    <w:p>
      <w:pPr>
        <w:widowControl/>
        <w:spacing w:before="240" w:after="120"/>
        <w:ind w:firstLine="420" w:firstLineChars="0"/>
        <w:jc w:val="center"/>
        <w:outlineLvl w:val="2"/>
        <w:rPr>
          <w:rFonts w:hint="default"/>
        </w:rPr>
      </w:pPr>
      <w:r>
        <w:rPr>
          <w:rFonts w:hint="default" w:eastAsia="宋体"/>
          <w:sz w:val="24"/>
          <w:szCs w:val="24"/>
        </w:rPr>
        <w:t>汇总流程主要分为两大部分，第一部分是创建用于汇总费项的结算明细单号DetailId，第二部分为费项汇总部分。整体汇总流程状态图如下：</w:t>
      </w:r>
      <w:r>
        <w:drawing>
          <wp:inline distT="0" distB="0" distL="114300" distR="114300">
            <wp:extent cx="1399540" cy="3436620"/>
            <wp:effectExtent l="0" t="0" r="22860" b="17780"/>
            <wp:docPr id="1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1"/>
                    <pic:cNvPicPr>
                      <a:picLocks noChangeAspect="1"/>
                    </pic:cNvPicPr>
                  </pic:nvPicPr>
                  <pic:blipFill>
                    <a:blip r:embed="rId62"/>
                    <a:stretch>
                      <a:fillRect/>
                    </a:stretch>
                  </pic:blipFill>
                  <pic:spPr>
                    <a:xfrm>
                      <a:off x="0" y="0"/>
                      <a:ext cx="1399540" cy="3436620"/>
                    </a:xfrm>
                    <a:prstGeom prst="rect">
                      <a:avLst/>
                    </a:prstGeom>
                    <a:noFill/>
                    <a:ln>
                      <a:noFill/>
                    </a:ln>
                  </pic:spPr>
                </pic:pic>
              </a:graphicData>
            </a:graphic>
          </wp:inline>
        </w:drawing>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首先，汇总流程开启Spring事务，保证整个操作流程满足事务ACID属性；</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校验清分实体ClearingBillEntity状态是否符合汇总前置状态；</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根据商户id、产品类型productType、交易类型tradeType和交易完成时间tradeFinishTime，调用结算服务settleService的createDetailId方法创建汇总详情单，并返回结算明细单号DetailId；</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为了避免商户同一笔交易重复汇总，根据商户交易号tradeId和交易类型tradeType查询清分索引表去重；</w:t>
      </w:r>
    </w:p>
    <w:p>
      <w:pPr>
        <w:widowControl/>
        <w:numPr>
          <w:ilvl w:val="0"/>
          <w:numId w:val="22"/>
        </w:numPr>
        <w:spacing w:before="240" w:after="120"/>
        <w:ind w:firstLine="420" w:firstLineChars="0"/>
        <w:jc w:val="both"/>
        <w:outlineLvl w:val="2"/>
        <w:rPr>
          <w:rFonts w:hint="default" w:eastAsia="宋体"/>
          <w:sz w:val="24"/>
          <w:szCs w:val="24"/>
        </w:rPr>
      </w:pPr>
      <w:r>
        <w:rPr>
          <w:rFonts w:hint="default" w:eastAsia="宋体"/>
          <w:sz w:val="24"/>
          <w:szCs w:val="24"/>
        </w:rPr>
        <w:t>如果去重校验通过，开启一个新的Spring嵌套子事务，进行费项累计；首先创建内存结算详情实体SettleDetailEntity，然后然后根据结算模式将该笔交易计费后的各类费项结果保存到实体中的对应字段中；对于实时结算模式，因为实时结算已经调用账户服务记账了，所以各费项分别累计到已处理交易手续费、已处理分期手续费、已处理税费和已处理净额字段中；同样，对于周期结算模式，因为需要延期结算，为了和实时结算模式区分，费项需要分别累积未处理交易手续费、未处理分期手续费、未处理税费和未处理净额字段；最后到通过MyBatis update进行各费项累计并更新实体到数据库结算详情表；</w:t>
      </w:r>
    </w:p>
    <w:p>
      <w:pPr>
        <w:widowControl/>
        <w:numPr>
          <w:ilvl w:val="0"/>
          <w:numId w:val="22"/>
        </w:numPr>
        <w:spacing w:before="240" w:after="120"/>
        <w:ind w:firstLine="420" w:firstLineChars="0"/>
        <w:jc w:val="both"/>
        <w:outlineLvl w:val="2"/>
        <w:rPr>
          <w:rFonts w:hint="default" w:eastAsia="宋体"/>
        </w:rPr>
      </w:pPr>
      <w:r>
        <w:rPr>
          <w:rFonts w:hint="default" w:eastAsia="宋体"/>
          <w:sz w:val="24"/>
          <w:szCs w:val="24"/>
        </w:rPr>
        <w:t>为了保存费项累计记录，需要为各类费项创建清分索引，并更具交易类型分别创建入款交易费项索引和出款交易费项索引，以保存交易单号、交易类型、费项编码、商户号、结算详情单号等信息，保证（2）中重复交易不会重复累计费项，同时关联了结算详情单号，为后续商户对账提供数据查询支持。</w:t>
      </w:r>
    </w:p>
    <w:p>
      <w:pPr>
        <w:widowControl/>
        <w:numPr>
          <w:ilvl w:val="0"/>
          <w:numId w:val="0"/>
        </w:numPr>
        <w:spacing w:before="240" w:after="120"/>
        <w:ind w:firstLine="420" w:firstLineChars="0"/>
        <w:jc w:val="both"/>
        <w:outlineLvl w:val="2"/>
        <w:rPr>
          <w:rFonts w:hint="default" w:eastAsia="宋体"/>
        </w:rPr>
      </w:pPr>
      <w:r>
        <w:rPr>
          <w:rFonts w:hint="default" w:eastAsia="宋体"/>
          <w:sz w:val="24"/>
          <w:szCs w:val="24"/>
        </w:rPr>
        <w:t>在汇总这个流程中，最核心的部分就是如何创建汇总详情单，下面将逐一介绍汇总模型类图和汇总时序图，汇总类图如下：</w:t>
      </w:r>
      <w:r>
        <w:drawing>
          <wp:inline distT="0" distB="0" distL="114300" distR="114300">
            <wp:extent cx="5278120" cy="3181350"/>
            <wp:effectExtent l="0" t="0" r="5080" b="19050"/>
            <wp:docPr id="1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9"/>
                    <pic:cNvPicPr>
                      <a:picLocks noChangeAspect="1"/>
                    </pic:cNvPicPr>
                  </pic:nvPicPr>
                  <pic:blipFill>
                    <a:blip r:embed="rId63"/>
                    <a:stretch>
                      <a:fillRect/>
                    </a:stretch>
                  </pic:blipFill>
                  <pic:spPr>
                    <a:xfrm>
                      <a:off x="0" y="0"/>
                      <a:ext cx="5278120" cy="3181350"/>
                    </a:xfrm>
                    <a:prstGeom prst="rect">
                      <a:avLst/>
                    </a:prstGeom>
                    <a:noFill/>
                    <a:ln>
                      <a:noFill/>
                    </a:ln>
                  </pic:spPr>
                </pic:pic>
              </a:graphicData>
            </a:graphic>
          </wp:inline>
        </w:drawing>
      </w:r>
    </w:p>
    <w:p>
      <w:pPr>
        <w:widowControl/>
        <w:numPr>
          <w:ilvl w:val="0"/>
          <w:numId w:val="0"/>
        </w:numPr>
        <w:spacing w:before="240" w:after="120"/>
        <w:ind w:firstLine="420" w:firstLineChars="0"/>
        <w:jc w:val="both"/>
        <w:outlineLvl w:val="2"/>
        <w:rPr>
          <w:rFonts w:hint="default" w:eastAsia="宋体"/>
          <w:sz w:val="24"/>
          <w:szCs w:val="24"/>
        </w:rPr>
      </w:pPr>
      <w:r>
        <w:rPr>
          <w:rFonts w:hint="default" w:eastAsia="宋体"/>
          <w:sz w:val="24"/>
          <w:szCs w:val="24"/>
        </w:rPr>
        <w:t>由图可知，SummaryModel为领域模型中的聚合根，SettleConfig为实体，SummaryId、SummaryInfo和SummaryStarted为值对象。下面分别分析每个类的主要职责。</w:t>
      </w:r>
    </w:p>
    <w:p>
      <w:pPr>
        <w:widowControl/>
        <w:numPr>
          <w:ilvl w:val="0"/>
          <w:numId w:val="0"/>
        </w:numPr>
        <w:spacing w:before="240" w:after="120"/>
        <w:ind w:firstLine="420" w:firstLineChars="0"/>
        <w:jc w:val="both"/>
        <w:outlineLvl w:val="2"/>
        <w:rPr>
          <w:rFonts w:hint="default" w:eastAsia="宋体"/>
          <w:sz w:val="24"/>
          <w:szCs w:val="24"/>
        </w:rPr>
      </w:pPr>
      <w:r>
        <w:rPr>
          <w:rFonts w:hint="default" w:eastAsia="宋体"/>
          <w:sz w:val="24"/>
          <w:szCs w:val="24"/>
        </w:rPr>
        <w:t>SummaryModel为汇总领域模型，包含商户号userId、当前商户所有激活配置configs和最近三天内所有汇总详情单summaries。在构造SummaryModel时，通过查询数据库获取结算配置SettleConfigEntity列表和结算详情实体SettleDetailEntity列表，再转换成领域实体SettleConfig、值对象SummaryId和值对象SummaryInfo，完成成员变量configs和summaries初始化。</w:t>
      </w:r>
    </w:p>
    <w:p>
      <w:pPr>
        <w:widowControl/>
        <w:numPr>
          <w:ilvl w:val="0"/>
          <w:numId w:val="0"/>
        </w:numPr>
        <w:spacing w:before="240" w:after="120"/>
        <w:ind w:firstLine="420" w:firstLineChars="0"/>
        <w:jc w:val="both"/>
        <w:outlineLvl w:val="2"/>
        <w:rPr>
          <w:rFonts w:hint="default" w:eastAsia="宋体"/>
          <w:sz w:val="24"/>
          <w:szCs w:val="24"/>
        </w:rPr>
      </w:pPr>
      <w:r>
        <w:rPr>
          <w:rFonts w:hint="default" w:eastAsia="宋体"/>
          <w:sz w:val="24"/>
          <w:szCs w:val="24"/>
        </w:rPr>
        <w:t>SettleConfig实体是领域层结算配置对象，反映领域专家的关注点而不是数据库实体。SettleConfig主要职责是处理汇总和结算服务所需的时区转换问题。在构造SettleConfig时，初始化其成员变量结算零点SETTLE_ZERO为"2022-01-01T00:00:00Z"时刻；同时，初始化汇总模式SUMMARY_MODE为ChronoUnit.DAYS；最后，保存对数据库清分对象的引用setting，方便后续获取相关配置数据。</w:t>
      </w:r>
    </w:p>
    <w:p>
      <w:pPr>
        <w:widowControl/>
        <w:numPr>
          <w:ilvl w:val="0"/>
          <w:numId w:val="0"/>
        </w:numPr>
        <w:spacing w:before="240" w:after="120"/>
        <w:ind w:firstLine="420" w:firstLineChars="0"/>
        <w:jc w:val="left"/>
        <w:outlineLvl w:val="2"/>
      </w:pPr>
      <w:r>
        <w:rPr>
          <w:rFonts w:hint="default" w:eastAsia="宋体"/>
          <w:sz w:val="24"/>
          <w:szCs w:val="24"/>
        </w:rPr>
        <w:t>SummaryId是查询商户汇总详情单的唯一键值对象，包含用户产品类型、用户交易类型和汇总时间。其中，汇总时间是领域模型创建汇总详情单DetailId时的重难点。由于时间处理和结算配置紧密相关且封装在SettleConfig中，所以领域模型在创建DetailId时是需要在getDetail方法中匹配到某个配置，即getConfig方法，然后再委托给SettleConfig处理时间，最后在自己缓存的summaries中查找返回汇总信息。如果SummaryInfo不为空，说明交易时间在当前汇总时间范围内；如果为空，则调用领域事件处理器创建汇总详情单，并返回DetailId。完整的创建汇总单号DetailId的流程图如下：</w:t>
      </w:r>
      <w:r>
        <w:drawing>
          <wp:inline distT="0" distB="0" distL="114300" distR="114300">
            <wp:extent cx="5271770" cy="4232910"/>
            <wp:effectExtent l="0" t="0" r="11430" b="889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7"/>
                    <pic:cNvPicPr>
                      <a:picLocks noChangeAspect="1"/>
                    </pic:cNvPicPr>
                  </pic:nvPicPr>
                  <pic:blipFill>
                    <a:blip r:embed="rId64"/>
                    <a:stretch>
                      <a:fillRect/>
                    </a:stretch>
                  </pic:blipFill>
                  <pic:spPr>
                    <a:xfrm>
                      <a:off x="0" y="0"/>
                      <a:ext cx="5271770" cy="4232910"/>
                    </a:xfrm>
                    <a:prstGeom prst="rect">
                      <a:avLst/>
                    </a:prstGeom>
                    <a:noFill/>
                    <a:ln>
                      <a:noFill/>
                    </a:ln>
                  </pic:spPr>
                </pic:pic>
              </a:graphicData>
            </a:graphic>
          </wp:inline>
        </w:drawing>
      </w:r>
    </w:p>
    <w:p>
      <w:pPr>
        <w:widowControl/>
        <w:numPr>
          <w:ilvl w:val="0"/>
          <w:numId w:val="0"/>
        </w:numPr>
        <w:spacing w:before="240" w:after="120"/>
        <w:ind w:firstLine="420" w:firstLineChars="0"/>
        <w:jc w:val="left"/>
        <w:outlineLvl w:val="2"/>
        <w:rPr>
          <w:rFonts w:hint="default" w:eastAsia="宋体"/>
        </w:rPr>
      </w:pPr>
      <w:r>
        <w:rPr>
          <w:rFonts w:hint="default" w:eastAsia="宋体"/>
          <w:sz w:val="24"/>
          <w:szCs w:val="32"/>
        </w:rPr>
        <w:t>清算汇总首先需要获取结算详情单号DetailId，即通过结算服务SettleService获取。</w:t>
      </w:r>
    </w:p>
    <w:p>
      <w:pPr>
        <w:widowControl/>
        <w:numPr>
          <w:ilvl w:val="0"/>
          <w:numId w:val="0"/>
        </w:numPr>
        <w:spacing w:before="240" w:after="120"/>
        <w:jc w:val="both"/>
        <w:outlineLvl w:val="2"/>
        <w:rPr>
          <w:rFonts w:hint="default" w:eastAsia="宋体"/>
          <w:sz w:val="24"/>
          <w:szCs w:val="32"/>
        </w:rPr>
      </w:pPr>
      <w:r>
        <w:rPr>
          <w:rFonts w:hint="default" w:eastAsia="宋体"/>
          <w:sz w:val="24"/>
          <w:szCs w:val="32"/>
        </w:rPr>
        <w:t>结算服务根据领域驱动设计，自身不负责具体逻辑处理，而是将获取DetailId封装在汇总模型中，通过构造SummaryModel获取DetailId。</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结算服务通过结算配置仓库SettleConfigRepo获取汇总模型，为结算服务提供获取领域模型的内存视图，封装和屏蔽了构造汇总模型的底层细节。</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结算配置仓库通过配置维护服务configMaintainService查询当前商户所有生效的结算配置列表configs，并构造配置映射configMap，key为configId，value为领域值对象SettleConfig。</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结算配置仓库通过结算详情Mapper查询最近3天内商户所有的结算详情单，并将数据库结算详情实体SettleDetialEntity转换为领域值对象SummaryId和SummaryInfo，最后保存在结算模型中。</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结算服务根据产品类型productType和当前时间 currentDate获取最近一批结算详情单创建的开始时间recentStartAt。根据业务需求，最近控制时间段的开始时间为前3天当天0点。领域模型保存了当前商户所有的结算配置configs，然后根据productType和currentDate匹配某个结算config，匹配规则为产品类型相等并且配置激活时间不大于当前时间；匹配到某个结算配置config后，通过getSummaryTime方法判断汇总模式是否是以天为单位，如果通过再进行时区转换，并将开始时间设置为前三天零时。</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如果商户交易时间transTime小于recenttStartAt，说明该笔交易是三天前的历史数据，即人工补录的交易数据，需要调整该笔交易的时间为当前时间currentDate，进入当前汇总批次。</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模型更具唯一键（产品类型，交易类型，交易时间）查询summaries获取SummaryInfo；在匹配到某个结算配置config后，调用SettleConfig的getSummaryTime方法计算summaryTime，即将入参transTime截取为当日零点。结算模型得到截取后的交易时间后，构造唯一键SummaryId，然后查询summaries Map获取SummaryInfo，然后返回。</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结算服务通过领域模型的hasAttach2BillAndSettled方法判断汇总详情单已结算，即info!=null &amp;&amp; info.state() == 1。如果汇总详情单已结算，则将交易时间设置为当前时间，汇总到最新的详情单中；然后再次调用领域模型的getDetailId方法获取最新的SummaryInfo。如此此时的汇总详情单也已经结算，则报出异常信息。</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如果最新的汇总信息SummaryInfo不为空且属性汇总详情单detailId不为空，则创建DetailId对象并返回。</w:t>
      </w:r>
    </w:p>
    <w:p>
      <w:pPr>
        <w:widowControl/>
        <w:numPr>
          <w:ilvl w:val="0"/>
          <w:numId w:val="23"/>
        </w:numPr>
        <w:spacing w:before="240" w:after="120"/>
        <w:ind w:firstLine="420" w:firstLineChars="0"/>
        <w:jc w:val="both"/>
        <w:outlineLvl w:val="2"/>
        <w:rPr>
          <w:rFonts w:hint="default" w:eastAsia="宋体"/>
          <w:sz w:val="24"/>
          <w:szCs w:val="32"/>
        </w:rPr>
      </w:pPr>
      <w:r>
        <w:rPr>
          <w:rFonts w:hint="default" w:eastAsia="宋体"/>
          <w:sz w:val="24"/>
          <w:szCs w:val="32"/>
        </w:rPr>
        <w:t>如果SummaryInfo为空，说明当前汇总详情单还没有创建。因此，通过汇总模型的summaryInitialized方法初始化汇总开始领域事件SummaryStarted；其属性汇总单号detailId通过UUID工具创建唯一单号，然后通过领域事件SettleEventHandler创建汇总详情单。</w:t>
      </w:r>
    </w:p>
    <w:p>
      <w:pPr>
        <w:spacing w:before="480" w:after="120"/>
        <w:outlineLvl w:val="1"/>
        <w:rPr>
          <w:rFonts w:hint="default" w:eastAsia="宋体"/>
          <w:sz w:val="24"/>
          <w:szCs w:val="32"/>
        </w:rPr>
      </w:pPr>
    </w:p>
    <w:p>
      <w:pPr>
        <w:spacing w:before="480" w:after="120"/>
        <w:outlineLvl w:val="1"/>
        <w:rPr>
          <w:rFonts w:hint="default" w:eastAsia="宋体"/>
          <w:sz w:val="24"/>
          <w:szCs w:val="32"/>
        </w:rPr>
      </w:pPr>
      <w:r>
        <w:rPr>
          <w:rFonts w:hint="default" w:eastAsia="宋体"/>
          <w:sz w:val="24"/>
          <w:szCs w:val="32"/>
        </w:rPr>
        <w:t>在清算汇总完成后，需要以天为单位汇总清算详情单，即将商户几天内的汇总详情单累计到结算单中。结算单每个条目代表某商户过去几天所有交易类型的各费项累计之和。</w:t>
      </w:r>
    </w:p>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5.</w:t>
      </w:r>
      <w:r>
        <w:rPr>
          <w:rFonts w:hint="default" w:ascii="黑体" w:hAnsi="宋体" w:eastAsia="黑体"/>
          <w:color w:val="000000"/>
          <w:sz w:val="28"/>
          <w:szCs w:val="28"/>
        </w:rPr>
        <w:t>3</w:t>
      </w:r>
      <w:r>
        <w:rPr>
          <w:rFonts w:hint="eastAsia" w:ascii="黑体" w:hAnsi="宋体" w:eastAsia="黑体"/>
          <w:color w:val="000000"/>
          <w:sz w:val="28"/>
          <w:szCs w:val="28"/>
        </w:rPr>
        <w:t xml:space="preserve">  </w:t>
      </w:r>
      <w:r>
        <w:rPr>
          <w:rFonts w:hint="default" w:ascii="黑体" w:hAnsi="宋体" w:eastAsia="黑体"/>
          <w:color w:val="000000"/>
          <w:sz w:val="28"/>
          <w:szCs w:val="28"/>
        </w:rPr>
        <w:t>结算模块</w:t>
      </w:r>
      <w:r>
        <w:rPr>
          <w:rFonts w:hint="eastAsia" w:ascii="黑体" w:hAnsi="宋体" w:eastAsia="黑体"/>
          <w:color w:val="000000"/>
          <w:sz w:val="28"/>
          <w:szCs w:val="28"/>
        </w:rPr>
        <w:t>设计</w:t>
      </w:r>
    </w:p>
    <w:p>
      <w:pPr>
        <w:spacing w:line="400" w:lineRule="exact"/>
        <w:ind w:firstLine="420" w:firstLineChars="0"/>
        <w:rPr>
          <w:rFonts w:hint="default" w:cs="宋体"/>
          <w:color w:val="000000"/>
          <w:sz w:val="24"/>
        </w:rPr>
      </w:pPr>
      <w:r>
        <w:rPr>
          <w:rFonts w:hint="default" w:cs="宋体"/>
          <w:color w:val="000000"/>
          <w:sz w:val="24"/>
        </w:rPr>
        <w:t>结算流程需要对清算流程在几天内生产的清算汇总详情单（结算详情单）进行汇总累计，对某个商户创建结算单，进入结算流程，将累计交易净额结算给商户。</w:t>
      </w: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5.3.1 结算单创建</w:t>
      </w:r>
    </w:p>
    <w:p>
      <w:pPr>
        <w:spacing w:line="400" w:lineRule="exact"/>
        <w:ind w:firstLine="420" w:firstLineChars="0"/>
        <w:rPr>
          <w:rFonts w:hint="default" w:eastAsia="宋体" w:cs="宋体"/>
          <w:color w:val="000000"/>
          <w:sz w:val="24"/>
        </w:rPr>
      </w:pPr>
      <w:r>
        <w:rPr>
          <w:rFonts w:hint="default" w:eastAsia="宋体" w:cs="宋体"/>
          <w:color w:val="000000"/>
          <w:sz w:val="24"/>
        </w:rPr>
        <w:t>XXL-JOB定时任务触发创建结算单创建流程，将某个商户结算周期内所有结算详情单绑定并汇总到该结算单中。结算单创建活动图如下：</w:t>
      </w:r>
    </w:p>
    <w:p>
      <w:pPr>
        <w:numPr>
          <w:ilvl w:val="0"/>
          <w:numId w:val="24"/>
        </w:numPr>
        <w:spacing w:line="400" w:lineRule="exact"/>
        <w:rPr>
          <w:rFonts w:hint="default" w:eastAsia="宋体" w:cs="宋体"/>
          <w:color w:val="000000"/>
          <w:sz w:val="24"/>
        </w:rPr>
      </w:pPr>
      <w:r>
        <w:drawing>
          <wp:anchor distT="0" distB="0" distL="114300" distR="114300" simplePos="0" relativeHeight="251687936" behindDoc="0" locked="0" layoutInCell="1" allowOverlap="1">
            <wp:simplePos x="0" y="0"/>
            <wp:positionH relativeFrom="column">
              <wp:posOffset>1577340</wp:posOffset>
            </wp:positionH>
            <wp:positionV relativeFrom="paragraph">
              <wp:posOffset>81280</wp:posOffset>
            </wp:positionV>
            <wp:extent cx="1939925" cy="3931285"/>
            <wp:effectExtent l="0" t="0" r="15875" b="5715"/>
            <wp:wrapTopAndBottom/>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65"/>
                    <a:stretch>
                      <a:fillRect/>
                    </a:stretch>
                  </pic:blipFill>
                  <pic:spPr>
                    <a:xfrm>
                      <a:off x="0" y="0"/>
                      <a:ext cx="1939925" cy="3931285"/>
                    </a:xfrm>
                    <a:prstGeom prst="rect">
                      <a:avLst/>
                    </a:prstGeom>
                    <a:noFill/>
                    <a:ln>
                      <a:noFill/>
                    </a:ln>
                  </pic:spPr>
                </pic:pic>
              </a:graphicData>
            </a:graphic>
          </wp:anchor>
        </w:drawing>
      </w:r>
      <w:r>
        <w:rPr>
          <w:rFonts w:hint="default" w:eastAsia="宋体" w:cs="宋体"/>
          <w:color w:val="000000"/>
          <w:sz w:val="24"/>
        </w:rPr>
        <w:t>XXL-JOB每小时触发结算单创建任务。</w:t>
      </w:r>
    </w:p>
    <w:p>
      <w:pPr>
        <w:numPr>
          <w:ilvl w:val="0"/>
          <w:numId w:val="24"/>
        </w:numPr>
        <w:spacing w:line="400" w:lineRule="exact"/>
        <w:rPr>
          <w:rFonts w:hint="default" w:eastAsia="宋体" w:cs="宋体"/>
          <w:color w:val="000000"/>
          <w:sz w:val="24"/>
        </w:rPr>
      </w:pPr>
      <w:r>
        <w:rPr>
          <w:rFonts w:hint="default" w:eastAsia="宋体" w:cs="宋体"/>
          <w:color w:val="000000"/>
          <w:sz w:val="24"/>
        </w:rPr>
        <w:t>通过结算配置查找所有激活商户</w:t>
      </w:r>
    </w:p>
    <w:p>
      <w:pPr>
        <w:numPr>
          <w:ilvl w:val="0"/>
          <w:numId w:val="24"/>
        </w:numPr>
        <w:spacing w:line="400" w:lineRule="exact"/>
        <w:rPr>
          <w:rFonts w:hint="default" w:eastAsia="宋体" w:cs="宋体"/>
          <w:color w:val="000000"/>
          <w:sz w:val="24"/>
        </w:rPr>
      </w:pPr>
      <w:r>
        <w:rPr>
          <w:rFonts w:hint="default" w:eastAsia="宋体" w:cs="宋体"/>
          <w:color w:val="000000"/>
          <w:sz w:val="24"/>
        </w:rPr>
        <w:t>XXL-JOB分片，通过商户号与集群机器数取余获取当前商户</w:t>
      </w:r>
    </w:p>
    <w:p>
      <w:pPr>
        <w:numPr>
          <w:ilvl w:val="0"/>
          <w:numId w:val="24"/>
        </w:numPr>
        <w:spacing w:line="400" w:lineRule="exact"/>
        <w:rPr>
          <w:rFonts w:hint="default" w:eastAsia="宋体" w:cs="宋体"/>
          <w:color w:val="000000"/>
          <w:sz w:val="24"/>
        </w:rPr>
      </w:pPr>
      <w:r>
        <w:rPr>
          <w:rFonts w:hint="default" w:eastAsia="宋体" w:cs="宋体"/>
          <w:color w:val="000000"/>
          <w:sz w:val="24"/>
        </w:rPr>
        <w:t>查找当前商户所有的结算配置，通过多线程方式，为商户每个结算配置创建一个结算单</w:t>
      </w:r>
    </w:p>
    <w:p>
      <w:pPr>
        <w:numPr>
          <w:ilvl w:val="0"/>
          <w:numId w:val="24"/>
        </w:numPr>
        <w:spacing w:line="400" w:lineRule="exact"/>
        <w:rPr>
          <w:rFonts w:hint="default" w:eastAsia="宋体" w:cs="宋体"/>
          <w:color w:val="000000"/>
          <w:sz w:val="24"/>
        </w:rPr>
      </w:pPr>
      <w:r>
        <w:rPr>
          <w:rFonts w:hint="default" w:eastAsia="宋体" w:cs="宋体"/>
          <w:color w:val="000000"/>
          <w:sz w:val="24"/>
        </w:rPr>
        <w:t>首先获取结算结算领域模型BillSettleModel，结算模型根据产品类型和交易时间匹配某个结算配置SettleConfig对象，通过结算配置对象将交易时间转换为结算时间</w:t>
      </w:r>
    </w:p>
    <w:p>
      <w:pPr>
        <w:numPr>
          <w:ilvl w:val="0"/>
          <w:numId w:val="24"/>
        </w:numPr>
        <w:spacing w:line="400" w:lineRule="exact"/>
        <w:rPr>
          <w:rFonts w:hint="default" w:eastAsia="宋体" w:cs="宋体"/>
          <w:color w:val="000000"/>
          <w:sz w:val="24"/>
        </w:rPr>
      </w:pPr>
      <w:r>
        <w:rPr>
          <w:rFonts w:hint="default" w:eastAsia="宋体" w:cs="宋体"/>
          <w:color w:val="000000"/>
          <w:sz w:val="24"/>
        </w:rPr>
        <w:t>领域模型通过SettleKey在结算单map中查询结算单信息SettleBillInfo对象查看是否存在SettleId；如果未找到结算单info对象，构造结算单初始化事件SettleBillInit</w:t>
      </w:r>
    </w:p>
    <w:p>
      <w:pPr>
        <w:numPr>
          <w:ilvl w:val="0"/>
          <w:numId w:val="24"/>
        </w:numPr>
        <w:spacing w:line="400" w:lineRule="exact"/>
        <w:rPr>
          <w:rFonts w:hint="default" w:eastAsia="宋体" w:cs="宋体"/>
          <w:color w:val="000000"/>
          <w:sz w:val="24"/>
        </w:rPr>
      </w:pPr>
      <w:r>
        <w:rPr>
          <w:rFonts w:hint="default" w:eastAsia="宋体" w:cs="宋体"/>
          <w:color w:val="000000"/>
          <w:sz w:val="22"/>
          <w:szCs w:val="22"/>
        </w:rPr>
        <w:t>在构造</w:t>
      </w:r>
      <w:r>
        <w:rPr>
          <w:rFonts w:hint="default" w:eastAsia="宋体" w:cs="宋体"/>
          <w:color w:val="000000"/>
          <w:sz w:val="24"/>
        </w:rPr>
        <w:t>SettleBillInit中</w:t>
      </w:r>
      <w:r>
        <w:rPr>
          <w:rFonts w:hint="default" w:eastAsia="宋体" w:cs="宋体"/>
          <w:color w:val="000000"/>
          <w:sz w:val="22"/>
          <w:szCs w:val="22"/>
        </w:rPr>
        <w:t>判断是否符合结算单创建规则：不能同时存在两个结算单，且上一个结算单状态必须处于资金处理状态。</w:t>
      </w:r>
    </w:p>
    <w:p>
      <w:pPr>
        <w:numPr>
          <w:ilvl w:val="0"/>
          <w:numId w:val="0"/>
        </w:numPr>
        <w:spacing w:line="400" w:lineRule="exact"/>
        <w:ind w:firstLine="420" w:firstLineChars="0"/>
        <w:rPr>
          <w:rFonts w:hint="default" w:eastAsia="宋体" w:cs="宋体"/>
          <w:color w:val="000000"/>
          <w:sz w:val="22"/>
          <w:szCs w:val="22"/>
        </w:rPr>
      </w:pPr>
      <w:r>
        <w:rPr>
          <w:rFonts w:hint="default" w:eastAsia="宋体" w:cs="宋体"/>
          <w:color w:val="000000"/>
          <w:sz w:val="22"/>
          <w:szCs w:val="22"/>
        </w:rPr>
        <w:t>结算单创建模型相关类图如图所示：</w:t>
      </w:r>
    </w:p>
    <w:p>
      <w:pPr>
        <w:numPr>
          <w:ilvl w:val="0"/>
          <w:numId w:val="0"/>
        </w:numPr>
        <w:spacing w:line="400" w:lineRule="exact"/>
        <w:ind w:firstLine="420" w:firstLineChars="0"/>
        <w:rPr>
          <w:rFonts w:hint="default" w:eastAsia="宋体" w:cs="宋体"/>
          <w:color w:val="000000"/>
          <w:sz w:val="24"/>
        </w:rPr>
      </w:pPr>
      <w:r>
        <w:drawing>
          <wp:anchor distT="0" distB="0" distL="114300" distR="114300" simplePos="0" relativeHeight="251686912" behindDoc="0" locked="0" layoutInCell="1" allowOverlap="1">
            <wp:simplePos x="0" y="0"/>
            <wp:positionH relativeFrom="column">
              <wp:posOffset>71755</wp:posOffset>
            </wp:positionH>
            <wp:positionV relativeFrom="paragraph">
              <wp:posOffset>60325</wp:posOffset>
            </wp:positionV>
            <wp:extent cx="5274310" cy="3231515"/>
            <wp:effectExtent l="0" t="0" r="8890" b="19685"/>
            <wp:wrapTopAndBottom/>
            <wp:docPr id="11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52"/>
                    <pic:cNvPicPr>
                      <a:picLocks noChangeAspect="1"/>
                    </pic:cNvPicPr>
                  </pic:nvPicPr>
                  <pic:blipFill>
                    <a:blip r:embed="rId66"/>
                    <a:stretch>
                      <a:fillRect/>
                    </a:stretch>
                  </pic:blipFill>
                  <pic:spPr>
                    <a:xfrm>
                      <a:off x="0" y="0"/>
                      <a:ext cx="5274310" cy="3231515"/>
                    </a:xfrm>
                    <a:prstGeom prst="rect">
                      <a:avLst/>
                    </a:prstGeom>
                    <a:noFill/>
                    <a:ln>
                      <a:noFill/>
                    </a:ln>
                  </pic:spPr>
                </pic:pic>
              </a:graphicData>
            </a:graphic>
          </wp:anchor>
        </w:drawing>
      </w:r>
    </w:p>
    <w:p>
      <w:pPr>
        <w:spacing w:line="400" w:lineRule="exact"/>
        <w:rPr>
          <w:rFonts w:hint="default" w:eastAsia="宋体" w:cs="宋体"/>
          <w:color w:val="000000"/>
          <w:sz w:val="24"/>
        </w:rPr>
      </w:pPr>
    </w:p>
    <w:p>
      <w:pPr>
        <w:spacing w:line="400" w:lineRule="exact"/>
        <w:ind w:firstLine="420" w:firstLineChars="0"/>
        <w:rPr>
          <w:rFonts w:hint="default" w:eastAsia="宋体" w:cs="宋体"/>
          <w:color w:val="000000"/>
          <w:sz w:val="24"/>
        </w:rPr>
      </w:pPr>
      <w:r>
        <w:rPr>
          <w:rFonts w:hint="default" w:eastAsia="宋体" w:cs="宋体"/>
          <w:color w:val="000000"/>
          <w:sz w:val="24"/>
        </w:rPr>
        <w:t>类似于清算汇总模型，结算单模型包含三个成员变量，分别是商户号、当前商户所有结算配置和当前商户所有未结算完的结算单。getSettleId方法调用getMatch方法匹配某个结算配置config对象，然后调用config 的getSettleTime将交易时间转换为结算时间；然后，结算模型再通过构造结算唯一键SettleKey在bills中查找SettleBillInfo判断是否已经创建了结算单；否则，构造结算单初始化事件SettleBillInit对象；在构造中，判断上一个结算的状态，查看是否满足创建规则；通过config对象的getSettleTime、getLiquidEndTime等方法计算结算时间和清算结束时间；通过UUID工具类生产结算单号setttleId，然后通过结算时间处理器创建结算单。</w:t>
      </w:r>
    </w:p>
    <w:p>
      <w:pPr>
        <w:spacing w:line="400" w:lineRule="exact"/>
        <w:ind w:firstLine="420" w:firstLineChars="0"/>
        <w:rPr>
          <w:rFonts w:hint="default" w:eastAsia="宋体" w:cs="宋体"/>
          <w:color w:val="000000"/>
          <w:sz w:val="24"/>
        </w:rPr>
      </w:pPr>
      <w:r>
        <w:rPr>
          <w:rFonts w:hint="default" w:eastAsia="宋体" w:cs="宋体"/>
          <w:color w:val="000000"/>
          <w:sz w:val="24"/>
        </w:rPr>
        <w:t>在创建结算单流程中，核心是将交易时间转化为结算时间，即getSettleTime函数。下面将通过伪代码分析该函数内部逻辑：</w:t>
      </w:r>
    </w:p>
    <w:p>
      <w:pPr>
        <w:spacing w:line="400" w:lineRule="exact"/>
        <w:rPr>
          <w:rFonts w:hint="default" w:eastAsia="宋体" w:cs="宋体"/>
          <w:color w:val="000000"/>
          <w:sz w:val="24"/>
        </w:rPr>
      </w:pPr>
      <w:r>
        <w:rPr>
          <w:rFonts w:hint="default" w:eastAsia="宋体" w:cs="宋体"/>
          <w:color w:val="000000"/>
          <w:sz w:val="24"/>
        </w:rPr>
        <w:t>输入：交易时间transTime</w:t>
      </w:r>
    </w:p>
    <w:p>
      <w:pPr>
        <w:spacing w:line="400" w:lineRule="exact"/>
        <w:rPr>
          <w:rFonts w:hint="default" w:eastAsia="宋体" w:cs="宋体"/>
          <w:color w:val="000000"/>
          <w:sz w:val="24"/>
        </w:rPr>
      </w:pPr>
      <w:r>
        <w:rPr>
          <w:rFonts w:hint="default" w:eastAsia="宋体" w:cs="宋体"/>
          <w:color w:val="000000"/>
          <w:sz w:val="24"/>
        </w:rPr>
        <w:t>输出：结算时间setttleTime</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获取结算周期：实时结算按自然日汇总并延期一天结算；</w:t>
            </w:r>
          </w:p>
          <w:p>
            <w:pPr>
              <w:ind w:firstLine="1680" w:firstLineChars="8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周期结算按自然日汇总并按工作日延期</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SettleCycleEnum cycle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 xml:space="preserve">getSettleCyle()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转换时区</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startTime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transTime.toInstant().atZone(config.getZoneId()).turncateTo(Days)</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根据汇总模式计算清算汇总结束时间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swich cycle.getSummaryMode()</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DAY: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DAYS, 1, cycle.getDelayMode())</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WEEK: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1, cycle.getDelayMode())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BIWEEK:</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w:t>
            </w:r>
            <w:r>
              <w:rPr>
                <w:color w:val="000000" w:themeColor="text1"/>
                <w:szCs w:val="21"/>
                <w14:textFill>
                  <w14:solidFill>
                    <w14:schemeClr w14:val="tx1"/>
                  </w14:solidFill>
                </w14:textFill>
              </w:rPr>
              <w:t xml:space="preserve"> startTime.with(TemporalAdjusters.previousOrSame(DayOfWeek.MONDAY))</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weeks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WEEKS.between(startTime, SETTLE_ZERO.atZone(setting.getZoneId()))</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startTime.minusWeeks(weeks % 2)</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2,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MONTH:</w:t>
            </w:r>
          </w:p>
        </w:tc>
      </w:tr>
      <w:tr>
        <w:tc>
          <w:tcPr>
            <w:tcW w:w="456" w:type="dxa"/>
            <w:tcBorders>
              <w:tl2br w:val="nil"/>
              <w:tr2bl w:val="nil"/>
            </w:tcBorders>
          </w:tcPr>
          <w:p>
            <w:pPr>
              <w:rPr>
                <w:rFonts w:hint="default" w:cs="宋体"/>
                <w:color w:val="000000"/>
                <w:sz w:val="24"/>
              </w:rPr>
            </w:pPr>
            <w:r>
              <w:rPr>
                <w:rFonts w:hint="default" w:cs="宋体"/>
                <w:color w:val="000000"/>
                <w:sz w:val="24"/>
              </w:rPr>
              <w:t>12</w:t>
            </w:r>
          </w:p>
        </w:tc>
        <w:tc>
          <w:tcPr>
            <w:tcW w:w="8866" w:type="dxa"/>
            <w:tcBorders>
              <w:tl2br w:val="nil"/>
              <w:tr2bl w:val="nil"/>
            </w:tcBorders>
            <w:shd w:val="clear" w:color="auto" w:fill="auto"/>
          </w:tcPr>
          <w:p>
            <w:pPr>
              <w:ind w:left="420" w:hanging="420" w:hanging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startTime.with(TemporalAdjusters.firstDayOfMonth())</w:t>
            </w:r>
          </w:p>
        </w:tc>
      </w:tr>
      <w:tr>
        <w:tc>
          <w:tcPr>
            <w:tcW w:w="456" w:type="dxa"/>
            <w:tcBorders>
              <w:tl2br w:val="nil"/>
              <w:tr2bl w:val="nil"/>
            </w:tcBorders>
          </w:tcPr>
          <w:p>
            <w:pPr>
              <w:rPr>
                <w:rFonts w:hint="default" w:cs="宋体"/>
                <w:color w:val="000000"/>
                <w:sz w:val="24"/>
              </w:rPr>
            </w:pPr>
            <w:r>
              <w:rPr>
                <w:rFonts w:hint="default" w:cs="宋体"/>
                <w:color w:val="000000"/>
                <w:sz w:val="24"/>
              </w:rPr>
              <w:t>13</w:t>
            </w:r>
          </w:p>
        </w:tc>
        <w:tc>
          <w:tcPr>
            <w:tcW w:w="8866" w:type="dxa"/>
            <w:tcBorders>
              <w:tl2br w:val="nil"/>
              <w:tr2bl w:val="nil"/>
            </w:tcBorders>
            <w:shd w:val="clear" w:color="auto" w:fill="auto"/>
          </w:tcPr>
          <w:p>
            <w:pPr>
              <w:ind w:left="420" w:leftChars="200" w:firstLine="0" w:firstLineChars="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return extendEndTime(startTime, ChronoUnit.MONTHS, 1,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抛出结算周期异常</w:t>
            </w:r>
          </w:p>
        </w:tc>
      </w:tr>
      <w:tr>
        <w:trPr>
          <w:trHeight w:val="614"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根据结算延期模式，计算结算时间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cycle.getDelayCalcMode()</w:t>
            </w:r>
          </w:p>
        </w:tc>
      </w:tr>
      <w:tr>
        <w:trPr>
          <w:trHeight w:val="90"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  </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结算与指定延期工作日天数结束</w:t>
            </w:r>
          </w:p>
          <w:p>
            <w:pPr>
              <w:ind w:firstLine="630" w:firstLineChars="3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while true then</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!isHoliday(liquidEndTime) then count++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count &gt;= cycle.getCount() then 返回 Date.from(liquidEndTime.toInstant())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liquidEndTime.plusDays(1)</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21</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返回Date.from(liquidEndTime.plusDays(cycle.getCount() - 1).toInstant())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22</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default: 抛出延期计算模式异常</w:t>
            </w:r>
          </w:p>
        </w:tc>
      </w:tr>
    </w:tbl>
    <w:p>
      <w:pPr>
        <w:spacing w:line="400" w:lineRule="exact"/>
        <w:rPr>
          <w:rFonts w:hint="default" w:eastAsia="宋体" w:cs="宋体"/>
          <w:color w:val="000000"/>
          <w:sz w:val="24"/>
        </w:rPr>
      </w:pPr>
    </w:p>
    <w:p>
      <w:pPr>
        <w:spacing w:line="400" w:lineRule="exact"/>
        <w:ind w:firstLine="420" w:firstLineChars="0"/>
        <w:rPr>
          <w:rFonts w:hint="default" w:eastAsia="宋体" w:cs="宋体"/>
          <w:color w:val="000000"/>
          <w:sz w:val="24"/>
        </w:rPr>
      </w:pPr>
      <w:r>
        <w:rPr>
          <w:rFonts w:hint="default" w:eastAsia="宋体" w:cs="宋体"/>
          <w:color w:val="000000"/>
          <w:sz w:val="24"/>
        </w:rPr>
        <w:t>extendEndTime将交易时间transTime向后延期来计算清算汇总结束时间，这段延期时间就是结算单汇总的详情单的时间范围。extendEndTime伪代码如下：</w:t>
      </w:r>
    </w:p>
    <w:p>
      <w:pPr>
        <w:spacing w:line="400" w:lineRule="exact"/>
        <w:rPr>
          <w:rFonts w:hint="default" w:eastAsia="宋体" w:cs="宋体"/>
          <w:color w:val="000000"/>
          <w:sz w:val="24"/>
        </w:rPr>
      </w:pPr>
      <w:r>
        <w:rPr>
          <w:rFonts w:hint="default" w:eastAsia="宋体" w:cs="宋体"/>
          <w:color w:val="000000"/>
          <w:sz w:val="24"/>
        </w:rPr>
        <w:t>输入：开始时间startTime、时间单位unit、延期天数count、延期模式delayCalMode</w:t>
      </w:r>
    </w:p>
    <w:p>
      <w:pPr>
        <w:spacing w:line="400" w:lineRule="exact"/>
        <w:rPr>
          <w:rFonts w:hint="default" w:eastAsia="宋体" w:cs="宋体"/>
          <w:color w:val="000000"/>
          <w:sz w:val="24"/>
        </w:rPr>
      </w:pPr>
      <w:r>
        <w:rPr>
          <w:rFonts w:hint="default" w:eastAsia="宋体" w:cs="宋体"/>
          <w:color w:val="000000"/>
          <w:sz w:val="24"/>
        </w:rPr>
        <w:t>输出：延期后的结算时间</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正常情况向后延期 count 个 unit，但是在工作日模式下，如果count个unit全是假期，则继续向后顺延 count 个 unit日期</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endTime = startTime.plus(count, unit)</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delayCalMode</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while isAllHolidayForward(endTime, unit, count) == true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endTime = endTime.plus(count, unit)</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自然日模式</w:t>
            </w:r>
          </w:p>
          <w:p>
            <w:pPr>
              <w:ind w:firstLine="420" w:firstLine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抛出异常</w:t>
            </w:r>
          </w:p>
        </w:tc>
      </w:tr>
    </w:tbl>
    <w:p>
      <w:pPr>
        <w:spacing w:line="400" w:lineRule="exact"/>
        <w:rPr>
          <w:rFonts w:hint="default" w:eastAsia="宋体" w:cs="宋体"/>
          <w:color w:val="000000"/>
          <w:sz w:val="24"/>
        </w:rPr>
      </w:pPr>
    </w:p>
    <w:p>
      <w:pPr>
        <w:spacing w:line="400" w:lineRule="exact"/>
        <w:rPr>
          <w:rFonts w:hint="default" w:eastAsia="宋体" w:cs="宋体"/>
          <w:color w:val="000000"/>
          <w:sz w:val="24"/>
        </w:rPr>
      </w:pPr>
      <w:r>
        <w:rPr>
          <w:rFonts w:hint="default" w:eastAsia="宋体" w:cs="宋体"/>
          <w:color w:val="000000"/>
          <w:sz w:val="24"/>
        </w:rPr>
        <w:t>通过上述方式给商户创建结算单，就可以实现按照商户结算配置中的结算模式和对应的延期天数汇总这段时间范围内的结算详情单。</w:t>
      </w:r>
    </w:p>
    <w:p>
      <w:pPr>
        <w:spacing w:line="400" w:lineRule="exact"/>
        <w:rPr>
          <w:rFonts w:hint="default" w:eastAsia="宋体" w:cs="宋体"/>
          <w:color w:val="000000"/>
          <w:sz w:val="24"/>
        </w:rPr>
      </w:pPr>
    </w:p>
    <w:p>
      <w:pPr>
        <w:spacing w:line="400" w:lineRule="exact"/>
        <w:rPr>
          <w:rFonts w:hint="default" w:eastAsia="宋体" w:cs="宋体"/>
          <w:color w:val="000000"/>
          <w:sz w:val="24"/>
        </w:rPr>
      </w:pP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5.3.2 绑定结算详情单</w:t>
      </w:r>
    </w:p>
    <w:p>
      <w:pPr>
        <w:spacing w:line="400" w:lineRule="exact"/>
        <w:ind w:firstLine="420" w:firstLineChars="0"/>
        <w:rPr>
          <w:rFonts w:hint="default" w:eastAsia="宋体" w:cs="宋体"/>
          <w:color w:val="000000"/>
          <w:sz w:val="24"/>
        </w:rPr>
      </w:pPr>
      <w:r>
        <w:rPr>
          <w:rFonts w:hint="default" w:eastAsia="宋体" w:cs="宋体"/>
          <w:color w:val="000000"/>
          <w:sz w:val="24"/>
        </w:rPr>
        <w:t>创建完结算单后，需要将汇总时间段内的所有结算详情单绑定到刚刚创建的结算单上，方便后续汇总轧差。绑定结算详情单活动图如下所示：</w:t>
      </w:r>
    </w:p>
    <w:p>
      <w:pPr>
        <w:numPr>
          <w:ilvl w:val="0"/>
          <w:numId w:val="25"/>
        </w:numPr>
        <w:spacing w:line="400" w:lineRule="exact"/>
        <w:ind w:firstLine="420" w:firstLineChars="0"/>
        <w:rPr>
          <w:rFonts w:hint="default" w:eastAsia="宋体" w:cs="宋体"/>
          <w:color w:val="000000"/>
          <w:sz w:val="24"/>
        </w:rPr>
      </w:pPr>
      <w:r>
        <w:drawing>
          <wp:anchor distT="0" distB="0" distL="118745" distR="118745" simplePos="0" relativeHeight="251688960" behindDoc="0" locked="0" layoutInCell="1" allowOverlap="1">
            <wp:simplePos x="0" y="0"/>
            <wp:positionH relativeFrom="column">
              <wp:posOffset>1652270</wp:posOffset>
            </wp:positionH>
            <wp:positionV relativeFrom="paragraph">
              <wp:posOffset>69850</wp:posOffset>
            </wp:positionV>
            <wp:extent cx="2084705" cy="4170045"/>
            <wp:effectExtent l="0" t="0" r="23495" b="20955"/>
            <wp:wrapTopAndBottom/>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67"/>
                    <a:stretch>
                      <a:fillRect/>
                    </a:stretch>
                  </pic:blipFill>
                  <pic:spPr>
                    <a:xfrm>
                      <a:off x="0" y="0"/>
                      <a:ext cx="2084705" cy="4170045"/>
                    </a:xfrm>
                    <a:prstGeom prst="rect">
                      <a:avLst/>
                    </a:prstGeom>
                    <a:noFill/>
                    <a:ln>
                      <a:noFill/>
                    </a:ln>
                  </pic:spPr>
                </pic:pic>
              </a:graphicData>
            </a:graphic>
          </wp:anchor>
        </w:drawing>
      </w:r>
      <w:r>
        <w:rPr>
          <w:rFonts w:hint="default" w:eastAsia="宋体" w:cs="宋体"/>
          <w:color w:val="000000"/>
          <w:sz w:val="24"/>
        </w:rPr>
        <w:t>XXL-JOB每小时出发结算详情单绑定任务</w:t>
      </w:r>
      <w:r>
        <w:rPr>
          <w:rFonts w:hint="eastAsia" w:cs="宋体"/>
          <w:color w:val="000000"/>
          <w:sz w:val="24"/>
          <w:lang w:eastAsia="zh-Hans"/>
        </w:rPr>
        <w:t>。</w:t>
      </w:r>
    </w:p>
    <w:p>
      <w:pPr>
        <w:numPr>
          <w:ilvl w:val="0"/>
          <w:numId w:val="25"/>
        </w:numPr>
        <w:spacing w:line="400" w:lineRule="exact"/>
        <w:ind w:firstLine="420" w:firstLineChars="0"/>
        <w:rPr>
          <w:rFonts w:hint="default" w:eastAsia="宋体" w:cs="宋体"/>
          <w:color w:val="000000"/>
          <w:sz w:val="24"/>
        </w:rPr>
      </w:pPr>
      <w:r>
        <w:rPr>
          <w:rFonts w:hint="default" w:eastAsia="宋体" w:cs="宋体"/>
          <w:color w:val="000000"/>
          <w:sz w:val="24"/>
        </w:rPr>
        <w:t>通过ConfigMaintainService</w:t>
      </w:r>
      <w:r>
        <w:rPr>
          <w:rFonts w:hint="eastAsia" w:cs="宋体"/>
          <w:color w:val="000000"/>
          <w:sz w:val="24"/>
          <w:lang w:val="en-US" w:eastAsia="zh-Hans"/>
        </w:rPr>
        <w:t>查询所有激活商户。</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获取任务分片索引和分片总数。</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通过商户号与分片总数求余确定当前商户，并通过SettleBillMapper查询商户所有未结算的结算单。</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通过线程池执为每个结算单执行绑定任务；首先通过SettleQueryRepo获取结算单模型</w:t>
      </w:r>
      <w:r>
        <w:rPr>
          <w:rFonts w:hint="default" w:cs="宋体"/>
          <w:color w:val="000000"/>
          <w:sz w:val="24"/>
          <w:lang w:eastAsia="zh-Hans"/>
        </w:rPr>
        <w:t>BillModel</w:t>
      </w:r>
      <w:r>
        <w:rPr>
          <w:rFonts w:hint="eastAsia" w:cs="宋体"/>
          <w:color w:val="000000"/>
          <w:sz w:val="24"/>
          <w:lang w:eastAsia="zh-Hans"/>
        </w:rPr>
        <w:t>，</w:t>
      </w:r>
      <w:r>
        <w:rPr>
          <w:rFonts w:hint="eastAsia" w:cs="宋体"/>
          <w:color w:val="000000"/>
          <w:sz w:val="24"/>
          <w:lang w:val="en-US" w:eastAsia="zh-Hans"/>
        </w:rPr>
        <w:t>具体流程如下</w:t>
      </w:r>
      <w:r>
        <w:rPr>
          <w:rFonts w:hint="default" w:cs="宋体"/>
          <w:color w:val="000000"/>
          <w:sz w:val="24"/>
          <w:lang w:eastAsia="zh-Hans"/>
        </w:rPr>
        <w:t xml:space="preserve">  </w:t>
      </w:r>
      <w:r>
        <w:rPr>
          <w:rFonts w:hint="eastAsia" w:cs="宋体"/>
          <w:color w:val="000000"/>
          <w:sz w:val="24"/>
          <w:lang w:val="en-US" w:eastAsia="zh-Hans"/>
        </w:rPr>
        <w:t>：</w:t>
      </w:r>
    </w:p>
    <w:p>
      <w:pPr>
        <w:numPr>
          <w:ilvl w:val="0"/>
          <w:numId w:val="26"/>
        </w:numPr>
        <w:spacing w:line="400" w:lineRule="exact"/>
        <w:ind w:left="420" w:leftChars="0" w:firstLine="420" w:firstLineChars="0"/>
        <w:rPr>
          <w:rFonts w:hint="default" w:eastAsia="宋体" w:cs="宋体"/>
          <w:color w:val="000000"/>
          <w:sz w:val="24"/>
          <w:lang w:val="en-US" w:eastAsia="zh-Hans"/>
        </w:rPr>
      </w:pPr>
      <w:r>
        <w:rPr>
          <w:rFonts w:hint="default" w:eastAsia="宋体" w:cs="宋体"/>
          <w:color w:val="000000"/>
          <w:sz w:val="24"/>
          <w:lang w:val="en-US" w:eastAsia="zh-Hans"/>
        </w:rPr>
        <w:t>通过SettleBillMapper查询结算单实体SettleBillEntity</w:t>
      </w:r>
    </w:p>
    <w:p>
      <w:pPr>
        <w:numPr>
          <w:ilvl w:val="0"/>
          <w:numId w:val="26"/>
        </w:numPr>
        <w:spacing w:line="400" w:lineRule="exact"/>
        <w:ind w:left="420" w:leftChars="0" w:firstLine="420" w:firstLineChars="0"/>
        <w:rPr>
          <w:rFonts w:hint="default" w:eastAsia="宋体" w:cs="宋体"/>
          <w:color w:val="000000"/>
          <w:sz w:val="24"/>
        </w:rPr>
      </w:pPr>
      <w:r>
        <w:rPr>
          <w:rFonts w:hint="default" w:eastAsia="宋体" w:cs="宋体"/>
          <w:color w:val="000000"/>
          <w:sz w:val="24"/>
          <w:lang w:val="en-US" w:eastAsia="zh-Hans"/>
        </w:rPr>
        <w:t>通过SettleDetailMapper查询已绑定的结算详情单列表details</w:t>
      </w:r>
    </w:p>
    <w:p>
      <w:pPr>
        <w:numPr>
          <w:ilvl w:val="0"/>
          <w:numId w:val="26"/>
        </w:numPr>
        <w:spacing w:line="400" w:lineRule="exact"/>
        <w:ind w:left="420" w:leftChars="0" w:firstLine="420" w:firstLineChars="0"/>
        <w:rPr>
          <w:rFonts w:hint="default" w:eastAsia="宋体" w:cs="宋体"/>
          <w:color w:val="000000"/>
          <w:sz w:val="24"/>
          <w:lang w:eastAsia="zh-Hans"/>
        </w:rPr>
      </w:pPr>
      <w:r>
        <w:rPr>
          <w:rFonts w:hint="default" w:eastAsia="宋体" w:cs="宋体"/>
          <w:color w:val="000000"/>
          <w:sz w:val="24"/>
          <w:lang w:val="en-US" w:eastAsia="zh-Hans"/>
        </w:rPr>
        <w:t>构造</w:t>
      </w:r>
      <w:r>
        <w:rPr>
          <w:rFonts w:hint="default" w:cs="宋体"/>
          <w:color w:val="000000"/>
          <w:sz w:val="24"/>
          <w:lang w:eastAsia="zh-Hans"/>
        </w:rPr>
        <w:t>BillModel</w:t>
      </w:r>
    </w:p>
    <w:p>
      <w:pPr>
        <w:numPr>
          <w:ilvl w:val="0"/>
          <w:numId w:val="0"/>
        </w:numPr>
        <w:spacing w:line="400" w:lineRule="exact"/>
        <w:ind w:left="840" w:leftChars="0" w:firstLine="420" w:firstLineChars="0"/>
        <w:rPr>
          <w:rFonts w:hint="default" w:eastAsia="宋体" w:cs="宋体"/>
          <w:color w:val="000000"/>
          <w:sz w:val="24"/>
        </w:rPr>
      </w:pP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通过SettleQueryRepo查询未绑定的结算详情单列表（se</w:t>
      </w:r>
      <w:r>
        <w:rPr>
          <w:rFonts w:hint="default" w:cs="宋体"/>
          <w:color w:val="000000"/>
          <w:sz w:val="24"/>
          <w:lang w:eastAsia="zh-Hans"/>
        </w:rPr>
        <w:t>ttleI</w:t>
      </w:r>
      <w:r>
        <w:rPr>
          <w:rFonts w:hint="eastAsia" w:cs="宋体"/>
          <w:color w:val="000000"/>
          <w:sz w:val="24"/>
          <w:lang w:val="en-US" w:eastAsia="zh-Hans"/>
        </w:rPr>
        <w:t>d为空）</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过滤未绑定的详情单：只保留满足详情单su</w:t>
      </w:r>
      <w:r>
        <w:rPr>
          <w:rFonts w:hint="default" w:cs="宋体"/>
          <w:color w:val="000000"/>
          <w:sz w:val="24"/>
          <w:lang w:eastAsia="zh-Hans"/>
        </w:rPr>
        <w:t>mmaryT</w:t>
      </w:r>
      <w:r>
        <w:rPr>
          <w:rFonts w:hint="eastAsia" w:cs="宋体"/>
          <w:color w:val="000000"/>
          <w:sz w:val="24"/>
          <w:lang w:val="en-US" w:eastAsia="zh-Hans"/>
        </w:rPr>
        <w:t>i</w:t>
      </w:r>
      <w:r>
        <w:rPr>
          <w:rFonts w:hint="default" w:cs="宋体"/>
          <w:color w:val="000000"/>
          <w:sz w:val="24"/>
          <w:lang w:eastAsia="zh-Hans"/>
        </w:rPr>
        <w:t xml:space="preserve">me &lt; </w:t>
      </w:r>
      <w:r>
        <w:rPr>
          <w:rFonts w:hint="eastAsia" w:cs="宋体"/>
          <w:color w:val="000000"/>
          <w:sz w:val="24"/>
          <w:lang w:val="en-US" w:eastAsia="zh-Hans"/>
        </w:rPr>
        <w:t>结算单汇总结束时间条件的详情单</w:t>
      </w:r>
    </w:p>
    <w:p>
      <w:pPr>
        <w:numPr>
          <w:ilvl w:val="0"/>
          <w:numId w:val="25"/>
        </w:numPr>
        <w:spacing w:line="400" w:lineRule="exact"/>
        <w:ind w:firstLine="420" w:firstLineChars="0"/>
        <w:rPr>
          <w:rFonts w:hint="eastAsia" w:cs="宋体"/>
          <w:color w:val="000000"/>
          <w:sz w:val="24"/>
          <w:lang w:val="en-US" w:eastAsia="zh-Hans"/>
        </w:rPr>
      </w:pPr>
      <w:r>
        <w:rPr>
          <w:rFonts w:hint="eastAsia" w:cs="宋体"/>
          <w:color w:val="000000"/>
          <w:sz w:val="24"/>
          <w:lang w:val="en-US" w:eastAsia="zh-Hans"/>
        </w:rPr>
        <w:t>判断过滤后的详情单列表是否不为空，如果不为空，结算单绑定模型创建结算单绑定开始事件SettleBindStarted，创建流程如下：</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首先判断当前结算单状态是否合法：必须为初始状态或者正在绑定状态，即SettleStatusEnum.INIT和SettleStatusEnum.BINDING</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判断过滤后的未绑定的详情单列表detailInfoList状态是否合法：所有详情单汇总状态必须为正在绑定状态SummaryStateEnum</w:t>
      </w:r>
      <w:r>
        <w:rPr>
          <w:rFonts w:hint="default" w:cs="宋体"/>
          <w:color w:val="000000"/>
          <w:sz w:val="24"/>
          <w:lang w:eastAsia="zh-Hans"/>
        </w:rPr>
        <w:t>.BINDING</w:t>
      </w:r>
      <w:r>
        <w:rPr>
          <w:rFonts w:hint="eastAsia" w:cs="宋体"/>
          <w:color w:val="000000"/>
          <w:sz w:val="24"/>
          <w:lang w:eastAsia="zh-Hans"/>
        </w:rPr>
        <w:t>，</w:t>
      </w:r>
      <w:r>
        <w:rPr>
          <w:rFonts w:hint="eastAsia" w:cs="宋体"/>
          <w:color w:val="000000"/>
          <w:sz w:val="24"/>
          <w:lang w:val="en-US" w:eastAsia="zh-Hans"/>
        </w:rPr>
        <w:t>如果有任何一个结算单状态为清算状态SummaryStateEnum.CLEARING，说明存在重复绑定详情单，抛出异常；否则，构造SettleBindStarted。</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绑定汇总详情单：结算事件处理器SettleEventHandler通过SettleBillMapper将结算单乐观锁版本号自增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通过SettleDetailMapper将结算详情单中的se</w:t>
      </w:r>
      <w:r>
        <w:rPr>
          <w:rFonts w:hint="default" w:cs="宋体"/>
          <w:color w:val="000000"/>
          <w:sz w:val="24"/>
          <w:lang w:eastAsia="zh-Hans"/>
        </w:rPr>
        <w:t>ttleI</w:t>
      </w:r>
      <w:r>
        <w:rPr>
          <w:rFonts w:hint="eastAsia" w:cs="宋体"/>
          <w:color w:val="000000"/>
          <w:sz w:val="24"/>
          <w:lang w:val="en-US" w:eastAsia="zh-Hans"/>
        </w:rPr>
        <w:t>d设置为当前结算单单号；</w:t>
      </w:r>
    </w:p>
    <w:p>
      <w:pPr>
        <w:numPr>
          <w:ilvl w:val="0"/>
          <w:numId w:val="27"/>
        </w:numPr>
        <w:spacing w:line="400" w:lineRule="exact"/>
        <w:ind w:left="420" w:leftChars="0" w:firstLine="420" w:firstLineChars="0"/>
        <w:rPr>
          <w:rFonts w:hint="default" w:eastAsia="宋体" w:cs="宋体"/>
          <w:color w:val="000000"/>
          <w:sz w:val="24"/>
        </w:rPr>
      </w:pPr>
      <w:r>
        <w:rPr>
          <w:rFonts w:hint="eastAsia" w:cs="宋体"/>
          <w:color w:val="000000"/>
          <w:sz w:val="24"/>
          <w:lang w:val="en-US" w:eastAsia="zh-Hans"/>
        </w:rPr>
        <w:t>同步更新内存对象状态：更新模型中结算单状态为SettleStatusEnum.BINDING；结算单版本号自增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更新模型中绑定的结算详情单状态为SummaryStateEnum.BINDING。</w:t>
      </w:r>
    </w:p>
    <w:p>
      <w:pPr>
        <w:widowControl w:val="0"/>
        <w:numPr>
          <w:ilvl w:val="0"/>
          <w:numId w:val="0"/>
        </w:numPr>
        <w:spacing w:line="400" w:lineRule="exact"/>
        <w:jc w:val="both"/>
        <w:rPr>
          <w:rFonts w:hint="eastAsia" w:cs="宋体"/>
          <w:color w:val="000000"/>
          <w:sz w:val="24"/>
          <w:lang w:val="en-US" w:eastAsia="zh-Hans"/>
        </w:rPr>
      </w:pPr>
      <w:r>
        <w:rPr>
          <w:rFonts w:hint="eastAsia" w:cs="宋体"/>
          <w:color w:val="000000"/>
          <w:sz w:val="24"/>
          <w:lang w:val="en-US" w:eastAsia="zh-Hans"/>
        </w:rPr>
        <w:t>结算单绑定模型</w:t>
      </w:r>
      <w:r>
        <w:rPr>
          <w:rFonts w:hint="default" w:cs="宋体"/>
          <w:color w:val="000000"/>
          <w:sz w:val="24"/>
          <w:lang w:eastAsia="zh-Hans"/>
        </w:rPr>
        <w:t xml:space="preserve">BillModel </w:t>
      </w:r>
      <w:r>
        <w:rPr>
          <w:rFonts w:hint="eastAsia" w:cs="宋体"/>
          <w:color w:val="000000"/>
          <w:sz w:val="24"/>
          <w:lang w:val="en-US" w:eastAsia="zh-Hans"/>
        </w:rPr>
        <w:t>类图如下：</w:t>
      </w:r>
    </w:p>
    <w:p>
      <w:pPr>
        <w:widowControl w:val="0"/>
        <w:numPr>
          <w:ilvl w:val="0"/>
          <w:numId w:val="0"/>
        </w:numPr>
        <w:spacing w:line="400" w:lineRule="exact"/>
        <w:jc w:val="both"/>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82816" behindDoc="0" locked="0" layoutInCell="1" allowOverlap="1">
            <wp:simplePos x="0" y="0"/>
            <wp:positionH relativeFrom="column">
              <wp:posOffset>1204595</wp:posOffset>
            </wp:positionH>
            <wp:positionV relativeFrom="paragraph">
              <wp:posOffset>26035</wp:posOffset>
            </wp:positionV>
            <wp:extent cx="3545205" cy="3721100"/>
            <wp:effectExtent l="0" t="0" r="10795" b="12700"/>
            <wp:wrapNone/>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68"/>
                    <a:stretch>
                      <a:fillRect/>
                    </a:stretch>
                  </pic:blipFill>
                  <pic:spPr>
                    <a:xfrm>
                      <a:off x="0" y="0"/>
                      <a:ext cx="3545205" cy="3721100"/>
                    </a:xfrm>
                    <a:prstGeom prst="rect">
                      <a:avLst/>
                    </a:prstGeom>
                    <a:noFill/>
                    <a:ln>
                      <a:noFill/>
                    </a:ln>
                  </pic:spPr>
                </pic:pic>
              </a:graphicData>
            </a:graphic>
          </wp:anchor>
        </w:drawing>
      </w:r>
    </w:p>
    <w:p>
      <w:pPr>
        <w:widowControl w:val="0"/>
        <w:numPr>
          <w:ilvl w:val="0"/>
          <w:numId w:val="0"/>
        </w:numPr>
        <w:spacing w:line="400" w:lineRule="exact"/>
        <w:jc w:val="both"/>
        <w:rPr>
          <w:rFonts w:hint="default" w:cs="宋体"/>
          <w:color w:val="000000"/>
          <w:sz w:val="24"/>
          <w:lang w:val="en-US" w:eastAsia="zh-Hans"/>
        </w:rPr>
      </w:pPr>
    </w:p>
    <w:p>
      <w:pPr>
        <w:widowControl w:val="0"/>
        <w:numPr>
          <w:ilvl w:val="0"/>
          <w:numId w:val="0"/>
        </w:numPr>
        <w:spacing w:line="400" w:lineRule="exact"/>
        <w:jc w:val="both"/>
        <w:rPr>
          <w:rFonts w:hint="default" w:eastAsia="宋体" w:cs="宋体"/>
          <w:color w:val="000000"/>
          <w:sz w:val="24"/>
        </w:rPr>
      </w:pPr>
    </w:p>
    <w:p>
      <w:pPr>
        <w:spacing w:line="400" w:lineRule="exact"/>
        <w:ind w:firstLine="420" w:firstLineChars="0"/>
        <w:rPr>
          <w:rFonts w:hint="default" w:eastAsia="宋体" w:cs="宋体"/>
          <w:color w:val="000000"/>
          <w:sz w:val="24"/>
        </w:rPr>
      </w:pPr>
    </w:p>
    <w:p>
      <w:pPr>
        <w:spacing w:line="400" w:lineRule="exact"/>
        <w:ind w:firstLine="420" w:firstLineChars="0"/>
        <w:rPr>
          <w:rFonts w:hint="default" w:eastAsia="宋体" w:cs="宋体"/>
          <w:color w:val="000000"/>
          <w:sz w:val="24"/>
        </w:rPr>
        <w:sectPr>
          <w:headerReference r:id="rId28" w:type="first"/>
          <w:headerReference r:id="rId27" w:type="default"/>
          <w:footerReference r:id="rId29" w:type="default"/>
          <w:footnotePr>
            <w:numFmt w:val="chicago"/>
          </w:footnotePr>
          <w:pgSz w:w="11906" w:h="16838"/>
          <w:pgMar w:top="1440" w:right="1797" w:bottom="1440" w:left="1797" w:header="851" w:footer="992" w:gutter="0"/>
          <w:cols w:space="0" w:num="1"/>
          <w:titlePg/>
          <w:docGrid w:type="lines" w:linePitch="312" w:charSpace="0"/>
        </w:sectPr>
      </w:pPr>
    </w:p>
    <w:p>
      <w:pPr>
        <w:spacing w:line="400" w:lineRule="exact"/>
        <w:ind w:firstLine="480" w:firstLineChars="200"/>
        <w:rPr>
          <w:rFonts w:hint="eastAsia" w:eastAsia="宋体" w:cs="宋体"/>
          <w:color w:val="000000"/>
          <w:sz w:val="24"/>
          <w:lang w:val="en-US" w:eastAsia="zh-Hans"/>
        </w:rPr>
      </w:pPr>
      <w:bookmarkStart w:id="41" w:name="_Toc10738"/>
      <w:r>
        <w:rPr>
          <w:rFonts w:hint="eastAsia" w:eastAsia="宋体" w:cs="宋体"/>
          <w:color w:val="000000"/>
          <w:sz w:val="24"/>
          <w:lang w:val="en-US" w:eastAsia="zh-Hans"/>
        </w:rPr>
        <w:t>结算单绑定模型包含两个字段，分别是数据库结算单实体</w:t>
      </w:r>
      <w:r>
        <w:rPr>
          <w:rFonts w:hint="default" w:eastAsia="宋体" w:cs="宋体"/>
          <w:color w:val="000000"/>
          <w:sz w:val="24"/>
          <w:lang w:eastAsia="zh-Hans"/>
        </w:rPr>
        <w:t>S</w:t>
      </w:r>
      <w:r>
        <w:rPr>
          <w:rFonts w:hint="eastAsia" w:eastAsia="宋体" w:cs="宋体"/>
          <w:color w:val="000000"/>
          <w:sz w:val="24"/>
          <w:lang w:val="en-US" w:eastAsia="zh-Hans"/>
        </w:rPr>
        <w:t>ett</w:t>
      </w:r>
      <w:r>
        <w:rPr>
          <w:rFonts w:hint="default" w:eastAsia="宋体" w:cs="宋体"/>
          <w:color w:val="000000"/>
          <w:sz w:val="24"/>
          <w:lang w:eastAsia="zh-Hans"/>
        </w:rPr>
        <w:t>leBillEntity</w:t>
      </w:r>
      <w:r>
        <w:rPr>
          <w:rFonts w:hint="eastAsia" w:eastAsia="宋体" w:cs="宋体"/>
          <w:color w:val="000000"/>
          <w:sz w:val="24"/>
          <w:lang w:val="en-US" w:eastAsia="zh-Hans"/>
        </w:rPr>
        <w:t>和领域层结算详情值对象</w:t>
      </w:r>
      <w:r>
        <w:rPr>
          <w:rFonts w:hint="default" w:eastAsia="宋体" w:cs="宋体"/>
          <w:color w:val="000000"/>
          <w:sz w:val="24"/>
          <w:lang w:eastAsia="zh-Hans"/>
        </w:rPr>
        <w:t>D</w:t>
      </w:r>
      <w:r>
        <w:rPr>
          <w:rFonts w:hint="eastAsia" w:eastAsia="宋体" w:cs="宋体"/>
          <w:color w:val="000000"/>
          <w:sz w:val="24"/>
          <w:lang w:val="en-US" w:eastAsia="zh-Hans"/>
        </w:rPr>
        <w:t>e</w:t>
      </w:r>
      <w:r>
        <w:rPr>
          <w:rFonts w:hint="default" w:eastAsia="宋体" w:cs="宋体"/>
          <w:color w:val="000000"/>
          <w:sz w:val="24"/>
          <w:lang w:eastAsia="zh-Hans"/>
        </w:rPr>
        <w:t>tailInfo</w:t>
      </w:r>
      <w:r>
        <w:rPr>
          <w:rFonts w:hint="eastAsia" w:eastAsia="宋体" w:cs="宋体"/>
          <w:color w:val="000000"/>
          <w:sz w:val="24"/>
          <w:lang w:eastAsia="zh-Hans"/>
        </w:rPr>
        <w:t>。SettleBillEntity</w:t>
      </w:r>
      <w:r>
        <w:rPr>
          <w:rFonts w:hint="eastAsia" w:eastAsia="宋体" w:cs="宋体"/>
          <w:color w:val="000000"/>
          <w:sz w:val="24"/>
          <w:lang w:val="en-US" w:eastAsia="zh-Hans"/>
        </w:rPr>
        <w:t>表示结算单，主要包含结算费项、结算时间相关字段；DetailInfo表示已经绑定到结算单的详情单，主要包含领域层关心的字段，如汇总时间、结算详情单单号，结算详情单状态等。一个结算单在清算汇总期间可能绑定多批汇总详情单。因此，每次绑定都需要从数据库获取最新的结算单和已绑定的结算详情单，并保存在</w:t>
      </w:r>
      <w:r>
        <w:rPr>
          <w:rFonts w:hint="default" w:eastAsia="宋体" w:cs="宋体"/>
          <w:color w:val="000000"/>
          <w:sz w:val="24"/>
          <w:lang w:eastAsia="zh-Hans"/>
        </w:rPr>
        <w:t>BillModel</w:t>
      </w:r>
      <w:r>
        <w:rPr>
          <w:rFonts w:hint="eastAsia" w:eastAsia="宋体" w:cs="宋体"/>
          <w:color w:val="000000"/>
          <w:sz w:val="24"/>
          <w:lang w:val="en-US" w:eastAsia="zh-Hans"/>
        </w:rPr>
        <w:t>模型中。BillModel主要的职责是处理结算流程相关逻辑，如结算单绑定、风控处理、累计费项、结算费项等。</w:t>
      </w:r>
    </w:p>
    <w:p>
      <w:pPr>
        <w:spacing w:line="400" w:lineRule="exact"/>
        <w:ind w:firstLine="480" w:firstLineChars="200"/>
        <w:rPr>
          <w:rFonts w:hint="eastAsia" w:eastAsia="宋体" w:cs="宋体"/>
          <w:color w:val="000000"/>
          <w:sz w:val="24"/>
          <w:lang w:val="en-US" w:eastAsia="zh-Hans"/>
        </w:rPr>
      </w:pPr>
    </w:p>
    <w:p>
      <w:pPr>
        <w:widowControl/>
        <w:spacing w:before="240" w:after="120"/>
        <w:jc w:val="left"/>
        <w:outlineLvl w:val="2"/>
        <w:rPr>
          <w:rFonts w:hint="eastAsia" w:eastAsia="黑体" w:cs="黑体"/>
          <w:color w:val="000000"/>
          <w:kern w:val="0"/>
          <w:sz w:val="26"/>
          <w:lang w:val="en-US" w:eastAsia="zh-Hans" w:bidi="ar"/>
        </w:rPr>
      </w:pPr>
      <w:r>
        <w:rPr>
          <w:rFonts w:hint="eastAsia" w:eastAsia="黑体" w:cs="黑体"/>
          <w:color w:val="000000"/>
          <w:kern w:val="0"/>
          <w:sz w:val="26"/>
          <w:lang w:val="en-US" w:eastAsia="zh-Hans" w:bidi="ar"/>
        </w:rPr>
        <w:t>5.3.</w:t>
      </w:r>
      <w:r>
        <w:rPr>
          <w:rFonts w:hint="default" w:eastAsia="黑体" w:cs="黑体"/>
          <w:color w:val="000000"/>
          <w:kern w:val="0"/>
          <w:sz w:val="26"/>
          <w:lang w:eastAsia="zh-Hans" w:bidi="ar"/>
        </w:rPr>
        <w:t>3</w:t>
      </w:r>
      <w:r>
        <w:rPr>
          <w:rFonts w:hint="eastAsia" w:eastAsia="黑体" w:cs="黑体"/>
          <w:color w:val="000000"/>
          <w:kern w:val="0"/>
          <w:sz w:val="26"/>
          <w:lang w:val="en-US" w:eastAsia="zh-Hans" w:bidi="ar"/>
        </w:rPr>
        <w:t xml:space="preserve"> 结算流程</w:t>
      </w:r>
    </w:p>
    <w:p>
      <w:pPr>
        <w:spacing w:line="400" w:lineRule="exact"/>
        <w:ind w:firstLine="480" w:firstLineChars="200"/>
        <w:rPr>
          <w:rFonts w:hint="eastAsia" w:eastAsia="宋体" w:cs="宋体"/>
          <w:color w:val="000000"/>
          <w:sz w:val="24"/>
          <w:lang w:val="en-US" w:eastAsia="zh-Hans"/>
        </w:rPr>
      </w:pPr>
      <w:r>
        <w:rPr>
          <w:rFonts w:hint="default" w:eastAsia="宋体" w:cs="宋体"/>
          <w:color w:val="000000"/>
          <w:sz w:val="24"/>
          <w:lang w:eastAsia="zh-Hans"/>
        </w:rPr>
        <w:t>XXL-JOB</w:t>
      </w:r>
      <w:r>
        <w:rPr>
          <w:rFonts w:hint="eastAsia" w:eastAsia="宋体" w:cs="宋体"/>
          <w:color w:val="000000"/>
          <w:sz w:val="24"/>
          <w:lang w:val="en-US" w:eastAsia="zh-Hans"/>
        </w:rPr>
        <w:t>每小时扫描结算表，对满足结算条件的结算单进行结算处理流程。结算流程活动图如下所示：</w:t>
      </w:r>
    </w:p>
    <w:p>
      <w:pPr>
        <w:numPr>
          <w:ilvl w:val="0"/>
          <w:numId w:val="28"/>
        </w:numPr>
        <w:spacing w:line="400" w:lineRule="exact"/>
        <w:ind w:firstLine="480" w:firstLineChars="200"/>
        <w:rPr>
          <w:rFonts w:hint="default" w:eastAsia="宋体" w:cs="宋体"/>
          <w:color w:val="000000"/>
          <w:sz w:val="24"/>
          <w:lang w:eastAsia="zh-Hans"/>
        </w:rPr>
      </w:pPr>
      <w:r>
        <w:rPr>
          <w:rFonts w:hint="default" w:eastAsia="宋体" w:cs="宋体"/>
          <w:color w:val="000000"/>
          <w:sz w:val="24"/>
          <w:lang w:val="en-US" w:eastAsia="zh-Hans"/>
        </w:rPr>
        <w:drawing>
          <wp:anchor distT="0" distB="0" distL="114300" distR="114300" simplePos="0" relativeHeight="251678720" behindDoc="0" locked="0" layoutInCell="1" allowOverlap="1">
            <wp:simplePos x="0" y="0"/>
            <wp:positionH relativeFrom="column">
              <wp:posOffset>1400810</wp:posOffset>
            </wp:positionH>
            <wp:positionV relativeFrom="paragraph">
              <wp:posOffset>25400</wp:posOffset>
            </wp:positionV>
            <wp:extent cx="2113915" cy="3822065"/>
            <wp:effectExtent l="0" t="0" r="19685" b="13335"/>
            <wp:wrapTopAndBottom/>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69"/>
                    <a:stretch>
                      <a:fillRect/>
                    </a:stretch>
                  </pic:blipFill>
                  <pic:spPr>
                    <a:xfrm>
                      <a:off x="0" y="0"/>
                      <a:ext cx="2113915" cy="3822065"/>
                    </a:xfrm>
                    <a:prstGeom prst="rect">
                      <a:avLst/>
                    </a:prstGeom>
                    <a:noFill/>
                    <a:ln>
                      <a:noFill/>
                    </a:ln>
                  </pic:spPr>
                </pic:pic>
              </a:graphicData>
            </a:graphic>
          </wp:anchor>
        </w:drawing>
      </w:r>
      <w:r>
        <w:rPr>
          <w:rFonts w:hint="default" w:eastAsia="宋体" w:cs="宋体"/>
          <w:color w:val="000000"/>
          <w:sz w:val="24"/>
          <w:lang w:eastAsia="zh-Hans"/>
        </w:rPr>
        <w:t>XXL-JOB</w:t>
      </w:r>
      <w:r>
        <w:rPr>
          <w:rFonts w:hint="eastAsia" w:eastAsia="宋体" w:cs="宋体"/>
          <w:color w:val="000000"/>
          <w:sz w:val="24"/>
          <w:lang w:val="en-US" w:eastAsia="zh-Hans"/>
        </w:rPr>
        <w:t>定时器每小时触发结算任务，发起结算流程。</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通过ConfigMaintainService查询配置获取所有激活商户。</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获取job分片索引和分片总数。</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通过商户号与分片总数求余，如果结果等于分片索引，说明当前商户被选择处理。</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通过SettleBillMapper获取商户待结算的结算单，查询条件为：当前时间大于汇总结束时间liquidEndTime或结算开始时间settle</w:t>
      </w:r>
      <w:r>
        <w:rPr>
          <w:rFonts w:hint="default" w:eastAsia="宋体" w:cs="宋体"/>
          <w:color w:val="000000"/>
          <w:sz w:val="24"/>
          <w:lang w:eastAsia="zh-Hans"/>
        </w:rPr>
        <w:t>S</w:t>
      </w:r>
      <w:r>
        <w:rPr>
          <w:rFonts w:hint="eastAsia" w:eastAsia="宋体" w:cs="宋体"/>
          <w:color w:val="000000"/>
          <w:sz w:val="24"/>
          <w:lang w:val="en-US" w:eastAsia="zh-Hans"/>
        </w:rPr>
        <w:t>tart</w:t>
      </w:r>
      <w:r>
        <w:rPr>
          <w:rFonts w:hint="default" w:eastAsia="宋体" w:cs="宋体"/>
          <w:color w:val="000000"/>
          <w:sz w:val="24"/>
          <w:lang w:eastAsia="zh-Hans"/>
        </w:rPr>
        <w:t>A</w:t>
      </w:r>
      <w:r>
        <w:rPr>
          <w:rFonts w:hint="eastAsia" w:eastAsia="宋体" w:cs="宋体"/>
          <w:color w:val="000000"/>
          <w:sz w:val="24"/>
          <w:lang w:val="en-US" w:eastAsia="zh-Hans"/>
        </w:rPr>
        <w:t>t，并且结算单状态为未结算。</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配置结算任务线程池，提高并发处理能力。</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通过SettleQueryRepo获取结算模型</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eastAsia="zh-Hans"/>
        </w:rPr>
        <w:t>，</w:t>
      </w:r>
      <w:r>
        <w:rPr>
          <w:rFonts w:hint="eastAsia" w:eastAsia="宋体" w:cs="宋体"/>
          <w:color w:val="000000"/>
          <w:sz w:val="24"/>
          <w:lang w:val="en-US" w:eastAsia="zh-Hans"/>
        </w:rPr>
        <w:t>将结算实体SettleBillEntity和已绑定的汇总详情单列表details保存在</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val="en-US" w:eastAsia="zh-Hans"/>
        </w:rPr>
        <w:t>中。</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查看结算单状态是否满足结算条件，如果满足，进入结算流程</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初始化结算流程，通过职责链模式将结算流程分为i</w:t>
      </w:r>
      <w:r>
        <w:rPr>
          <w:rFonts w:hint="default" w:eastAsia="宋体" w:cs="宋体"/>
          <w:color w:val="000000"/>
          <w:sz w:val="24"/>
          <w:lang w:eastAsia="zh-Hans"/>
        </w:rPr>
        <w:t>nit</w:t>
      </w:r>
      <w:r>
        <w:rPr>
          <w:rFonts w:hint="eastAsia" w:eastAsia="宋体" w:cs="宋体"/>
          <w:color w:val="000000"/>
          <w:sz w:val="24"/>
          <w:lang w:eastAsia="zh-Hans"/>
        </w:rPr>
        <w:t>、</w:t>
      </w:r>
      <w:r>
        <w:rPr>
          <w:rFonts w:hint="eastAsia" w:eastAsia="宋体" w:cs="宋体"/>
          <w:color w:val="000000"/>
          <w:sz w:val="24"/>
          <w:lang w:val="en-US" w:eastAsia="zh-Hans"/>
        </w:rPr>
        <w:t>bin</w:t>
      </w:r>
      <w:r>
        <w:rPr>
          <w:rFonts w:hint="default" w:eastAsia="宋体" w:cs="宋体"/>
          <w:color w:val="000000"/>
          <w:sz w:val="24"/>
          <w:lang w:eastAsia="zh-Hans"/>
        </w:rPr>
        <w:t>d</w:t>
      </w:r>
      <w:r>
        <w:rPr>
          <w:rFonts w:hint="eastAsia" w:eastAsia="宋体" w:cs="宋体"/>
          <w:color w:val="000000"/>
          <w:sz w:val="24"/>
          <w:lang w:eastAsia="zh-Hans"/>
        </w:rPr>
        <w:t>、</w:t>
      </w:r>
      <w:r>
        <w:rPr>
          <w:rFonts w:hint="eastAsia" w:eastAsia="宋体" w:cs="宋体"/>
          <w:color w:val="000000"/>
          <w:sz w:val="24"/>
          <w:lang w:val="en-US" w:eastAsia="zh-Hans"/>
        </w:rPr>
        <w:t>r</w:t>
      </w:r>
      <w:r>
        <w:rPr>
          <w:rFonts w:hint="default" w:eastAsia="宋体" w:cs="宋体"/>
          <w:color w:val="000000"/>
          <w:sz w:val="24"/>
          <w:lang w:eastAsia="zh-Hans"/>
        </w:rPr>
        <w:t>iskManage</w:t>
      </w:r>
      <w:r>
        <w:rPr>
          <w:rFonts w:hint="eastAsia" w:eastAsia="宋体" w:cs="宋体"/>
          <w:color w:val="000000"/>
          <w:sz w:val="24"/>
          <w:lang w:eastAsia="zh-Hans"/>
        </w:rPr>
        <w:t>、</w:t>
      </w:r>
      <w:r>
        <w:rPr>
          <w:rFonts w:hint="eastAsia" w:eastAsia="宋体" w:cs="宋体"/>
          <w:color w:val="000000"/>
          <w:sz w:val="24"/>
          <w:lang w:val="en-US" w:eastAsia="zh-Hans"/>
        </w:rPr>
        <w:t>clear、trade</w:t>
      </w:r>
      <w:r>
        <w:rPr>
          <w:rFonts w:hint="default" w:eastAsia="宋体" w:cs="宋体"/>
          <w:color w:val="000000"/>
          <w:sz w:val="24"/>
          <w:lang w:eastAsia="zh-Hans"/>
        </w:rPr>
        <w:t>Fee</w:t>
      </w:r>
      <w:r>
        <w:rPr>
          <w:rFonts w:hint="eastAsia" w:eastAsia="宋体" w:cs="宋体"/>
          <w:color w:val="000000"/>
          <w:sz w:val="24"/>
          <w:lang w:eastAsia="zh-Hans"/>
        </w:rPr>
        <w:t>、</w:t>
      </w:r>
      <w:r>
        <w:rPr>
          <w:rFonts w:hint="eastAsia" w:eastAsia="宋体" w:cs="宋体"/>
          <w:color w:val="000000"/>
          <w:sz w:val="24"/>
          <w:lang w:val="en-US" w:eastAsia="zh-Hans"/>
        </w:rPr>
        <w:t>in</w:t>
      </w:r>
      <w:r>
        <w:rPr>
          <w:rFonts w:hint="default" w:eastAsia="宋体" w:cs="宋体"/>
          <w:color w:val="000000"/>
          <w:sz w:val="24"/>
          <w:lang w:eastAsia="zh-Hans"/>
        </w:rPr>
        <w:t>stallmentFee</w:t>
      </w:r>
      <w:r>
        <w:rPr>
          <w:rFonts w:hint="eastAsia" w:eastAsia="宋体" w:cs="宋体"/>
          <w:color w:val="000000"/>
          <w:sz w:val="24"/>
          <w:lang w:eastAsia="zh-Hans"/>
        </w:rPr>
        <w:t>、</w:t>
      </w:r>
      <w:r>
        <w:rPr>
          <w:rFonts w:hint="eastAsia" w:eastAsia="宋体" w:cs="宋体"/>
          <w:color w:val="000000"/>
          <w:sz w:val="24"/>
          <w:lang w:val="en-US" w:eastAsia="zh-Hans"/>
        </w:rPr>
        <w:t>taxF</w:t>
      </w:r>
      <w:r>
        <w:rPr>
          <w:rFonts w:hint="default" w:eastAsia="宋体" w:cs="宋体"/>
          <w:color w:val="000000"/>
          <w:sz w:val="24"/>
          <w:lang w:eastAsia="zh-Hans"/>
        </w:rPr>
        <w:t>ee</w:t>
      </w:r>
      <w:r>
        <w:rPr>
          <w:rFonts w:hint="eastAsia" w:eastAsia="宋体" w:cs="宋体"/>
          <w:color w:val="000000"/>
          <w:sz w:val="24"/>
          <w:lang w:eastAsia="zh-Hans"/>
        </w:rPr>
        <w:t>、</w:t>
      </w:r>
      <w:r>
        <w:rPr>
          <w:rFonts w:hint="eastAsia" w:eastAsia="宋体" w:cs="宋体"/>
          <w:color w:val="000000"/>
          <w:sz w:val="24"/>
          <w:lang w:val="en-US" w:eastAsia="zh-Hans"/>
        </w:rPr>
        <w:t>netFe</w:t>
      </w:r>
      <w:r>
        <w:rPr>
          <w:rFonts w:hint="default" w:eastAsia="宋体" w:cs="宋体"/>
          <w:color w:val="000000"/>
          <w:sz w:val="24"/>
          <w:lang w:eastAsia="zh-Hans"/>
        </w:rPr>
        <w:t>e</w:t>
      </w:r>
      <w:r>
        <w:rPr>
          <w:rFonts w:hint="eastAsia" w:eastAsia="宋体" w:cs="宋体"/>
          <w:color w:val="000000"/>
          <w:sz w:val="24"/>
          <w:lang w:val="en-US" w:eastAsia="zh-Hans"/>
        </w:rPr>
        <w:t>和co</w:t>
      </w:r>
      <w:r>
        <w:rPr>
          <w:rFonts w:hint="default" w:eastAsia="宋体" w:cs="宋体"/>
          <w:color w:val="000000"/>
          <w:sz w:val="24"/>
          <w:lang w:eastAsia="zh-Hans"/>
        </w:rPr>
        <w:t>mplete</w:t>
      </w:r>
      <w:r>
        <w:rPr>
          <w:rFonts w:hint="eastAsia" w:eastAsia="宋体" w:cs="宋体"/>
          <w:color w:val="000000"/>
          <w:sz w:val="24"/>
          <w:lang w:val="en-US" w:eastAsia="zh-Hans"/>
        </w:rPr>
        <w:t>步骤。</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ini</w:t>
      </w:r>
      <w:r>
        <w:rPr>
          <w:rFonts w:hint="default" w:eastAsia="宋体" w:cs="宋体"/>
          <w:color w:val="000000"/>
          <w:sz w:val="24"/>
          <w:lang w:eastAsia="zh-Hans"/>
        </w:rPr>
        <w:t>t</w:t>
      </w:r>
      <w:r>
        <w:rPr>
          <w:rFonts w:hint="eastAsia" w:eastAsia="宋体" w:cs="宋体"/>
          <w:color w:val="000000"/>
          <w:sz w:val="24"/>
          <w:lang w:val="en-US" w:eastAsia="zh-Hans"/>
        </w:rPr>
        <w:t>处理：如果结算单状态为</w:t>
      </w:r>
      <w:r>
        <w:rPr>
          <w:rFonts w:hint="default" w:eastAsia="宋体" w:cs="宋体"/>
          <w:color w:val="000000"/>
          <w:sz w:val="24"/>
          <w:lang w:eastAsia="zh-Hans"/>
        </w:rPr>
        <w:t>init</w:t>
      </w:r>
      <w:r>
        <w:rPr>
          <w:rFonts w:hint="eastAsia" w:eastAsia="宋体" w:cs="宋体"/>
          <w:color w:val="000000"/>
          <w:sz w:val="24"/>
          <w:lang w:val="en-US" w:eastAsia="zh-Hans"/>
        </w:rPr>
        <w:t>状态，此时刚刚创建结算单，还没有绑定汇总详情单，直接到达清算结束状态。</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accumulate处理：首先，前置状态判断，只有结算单状态是为正在绑定详情单BINDING才能继续处理；然后，判断是否需要风控处理，如果此时采取强制结算或者结算当前时间已经超过汇总结束时间</w:t>
      </w:r>
      <w:r>
        <w:rPr>
          <w:rFonts w:hint="default" w:eastAsia="宋体" w:cs="宋体"/>
          <w:color w:val="000000"/>
          <w:sz w:val="24"/>
          <w:lang w:eastAsia="zh-Hans"/>
        </w:rPr>
        <w:t>3</w:t>
      </w:r>
      <w:r>
        <w:rPr>
          <w:rFonts w:hint="eastAsia" w:eastAsia="宋体" w:cs="宋体"/>
          <w:color w:val="000000"/>
          <w:sz w:val="24"/>
          <w:lang w:val="en-US" w:eastAsia="zh-Hans"/>
        </w:rPr>
        <w:t>小时（防止交易信息堆积），继续处理。否则抛出异常，终止结算流程；然后，判断结算单是否需要进行风控处理，如果结算策略不为强制结算且汇总详情单包含支付交易且商户结算配置中风控策略不为商户白名单策略，将结算单状态更新为下一个流转状态，即风控中；否则，将状态更新为清算状态，停止绑定详情单。</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风控拦截处理：调用风控接口对包含支付类交易的结算详情单进行处理，风控最大等待时间为</w:t>
      </w:r>
      <w:r>
        <w:rPr>
          <w:rFonts w:hint="default" w:eastAsia="宋体" w:cs="宋体"/>
          <w:color w:val="000000"/>
          <w:sz w:val="24"/>
          <w:lang w:eastAsia="zh-Hans"/>
        </w:rPr>
        <w:t>10</w:t>
      </w:r>
      <w:r>
        <w:rPr>
          <w:rFonts w:hint="eastAsia" w:eastAsia="宋体" w:cs="宋体"/>
          <w:color w:val="000000"/>
          <w:sz w:val="24"/>
          <w:lang w:val="en-US" w:eastAsia="zh-Hans"/>
        </w:rPr>
        <w:t>小时。风控拦截状态不可进行清算，直接返回异常，结束结算流程，等待重新发起。风控通过后，将结算单和绑定的详情单状态更新为下一个流转状态，即清算状态。</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clearing</w:t>
      </w:r>
      <w:r>
        <w:rPr>
          <w:rFonts w:hint="default" w:eastAsia="宋体" w:cs="宋体"/>
          <w:color w:val="000000"/>
          <w:sz w:val="24"/>
          <w:lang w:eastAsia="zh-Hans"/>
        </w:rPr>
        <w:t xml:space="preserve"> </w:t>
      </w:r>
      <w:r>
        <w:rPr>
          <w:rFonts w:hint="eastAsia" w:eastAsia="宋体" w:cs="宋体"/>
          <w:color w:val="000000"/>
          <w:sz w:val="24"/>
          <w:lang w:val="en-US" w:eastAsia="zh-Hans"/>
        </w:rPr>
        <w:t>清算处理：首先通过SettleQueryRepo查询最新的结算单已绑定的详情单列表de</w:t>
      </w:r>
      <w:r>
        <w:rPr>
          <w:rFonts w:hint="default" w:eastAsia="宋体" w:cs="宋体"/>
          <w:color w:val="000000"/>
          <w:sz w:val="24"/>
          <w:lang w:eastAsia="zh-Hans"/>
        </w:rPr>
        <w:t>tailInfoList</w:t>
      </w:r>
      <w:r>
        <w:rPr>
          <w:rFonts w:hint="eastAsia" w:eastAsia="宋体" w:cs="宋体"/>
          <w:color w:val="000000"/>
          <w:sz w:val="24"/>
          <w:lang w:val="en-US" w:eastAsia="zh-Hans"/>
        </w:rPr>
        <w:t>，如果该列表和</w:t>
      </w:r>
      <w:r>
        <w:rPr>
          <w:rFonts w:hint="default" w:eastAsia="宋体" w:cs="宋体"/>
          <w:color w:val="000000"/>
          <w:sz w:val="24"/>
          <w:lang w:eastAsia="zh-Hans"/>
        </w:rPr>
        <w:t>BillModel</w:t>
      </w:r>
      <w:r>
        <w:rPr>
          <w:rFonts w:hint="eastAsia" w:eastAsia="宋体" w:cs="宋体"/>
          <w:color w:val="000000"/>
          <w:sz w:val="24"/>
          <w:lang w:val="en-US" w:eastAsia="zh-Hans"/>
        </w:rPr>
        <w:t>中的de</w:t>
      </w:r>
      <w:r>
        <w:rPr>
          <w:rFonts w:hint="default" w:eastAsia="宋体" w:cs="宋体"/>
          <w:color w:val="000000"/>
          <w:sz w:val="24"/>
          <w:lang w:eastAsia="zh-Hans"/>
        </w:rPr>
        <w:t>tails</w:t>
      </w:r>
      <w:r>
        <w:rPr>
          <w:rFonts w:hint="eastAsia" w:eastAsia="宋体" w:cs="宋体"/>
          <w:color w:val="000000"/>
          <w:sz w:val="24"/>
          <w:lang w:val="en-US" w:eastAsia="zh-Hans"/>
        </w:rPr>
        <w:t>大小不相等，说明将要清算的详情单数据错误；在（</w:t>
      </w:r>
      <w:r>
        <w:rPr>
          <w:rFonts w:hint="default" w:eastAsia="宋体" w:cs="宋体"/>
          <w:color w:val="000000"/>
          <w:sz w:val="24"/>
          <w:lang w:eastAsia="zh-Hans"/>
        </w:rPr>
        <w:t>11</w:t>
      </w:r>
      <w:r>
        <w:rPr>
          <w:rFonts w:hint="eastAsia" w:eastAsia="宋体" w:cs="宋体"/>
          <w:color w:val="000000"/>
          <w:sz w:val="24"/>
          <w:lang w:eastAsia="zh-Hans"/>
        </w:rPr>
        <w:t>）</w:t>
      </w:r>
      <w:r>
        <w:rPr>
          <w:rFonts w:hint="eastAsia" w:eastAsia="宋体" w:cs="宋体"/>
          <w:color w:val="000000"/>
          <w:sz w:val="24"/>
          <w:lang w:val="en-US" w:eastAsia="zh-Hans"/>
        </w:rPr>
        <w:t>中已经将结算单状态更新，不能再继续绑定详情单。</w:t>
      </w:r>
      <w:r>
        <w:rPr>
          <w:rFonts w:hint="eastAsia" w:eastAsia="宋体" w:cs="宋体"/>
          <w:color w:val="000000"/>
          <w:sz w:val="22"/>
          <w:szCs w:val="22"/>
          <w:lang w:val="en-US" w:eastAsia="zh-Hans"/>
        </w:rPr>
        <w:t>判断最新detailInfoList是否包含de</w:t>
      </w:r>
      <w:r>
        <w:rPr>
          <w:rFonts w:hint="default" w:eastAsia="宋体" w:cs="宋体"/>
          <w:color w:val="000000"/>
          <w:sz w:val="22"/>
          <w:szCs w:val="22"/>
          <w:lang w:eastAsia="zh-Hans"/>
        </w:rPr>
        <w:t>tails</w:t>
      </w:r>
      <w:r>
        <w:rPr>
          <w:rFonts w:hint="eastAsia" w:eastAsia="宋体" w:cs="宋体"/>
          <w:color w:val="000000"/>
          <w:sz w:val="22"/>
          <w:szCs w:val="22"/>
          <w:lang w:val="en-US" w:eastAsia="zh-Hans"/>
        </w:rPr>
        <w:t>的所有详情单号，如果不包含，说明最新详情单列表在（</w:t>
      </w:r>
      <w:r>
        <w:rPr>
          <w:rFonts w:hint="default" w:eastAsia="宋体" w:cs="宋体"/>
          <w:color w:val="000000"/>
          <w:sz w:val="22"/>
          <w:szCs w:val="22"/>
          <w:lang w:eastAsia="zh-Hans"/>
        </w:rPr>
        <w:t>11</w:t>
      </w:r>
      <w:r>
        <w:rPr>
          <w:rFonts w:hint="eastAsia" w:eastAsia="宋体" w:cs="宋体"/>
          <w:color w:val="000000"/>
          <w:sz w:val="22"/>
          <w:szCs w:val="22"/>
          <w:lang w:eastAsia="zh-Hans"/>
        </w:rPr>
        <w:t>）</w:t>
      </w:r>
      <w:r>
        <w:rPr>
          <w:rFonts w:hint="eastAsia" w:eastAsia="宋体" w:cs="宋体"/>
          <w:color w:val="000000"/>
          <w:sz w:val="22"/>
          <w:szCs w:val="22"/>
          <w:lang w:val="en-US" w:eastAsia="zh-Hans"/>
        </w:rPr>
        <w:t>中将状态更新到数据库这段时间内已经绑定了其他的详情单，此时抛出异常，中断结算流程；否则，累加详情单各费项，并进行交易净额轧差汇总；通过SettleQueryRepo获取最新的BillCt</w:t>
      </w:r>
      <w:r>
        <w:rPr>
          <w:rFonts w:hint="default" w:eastAsia="宋体" w:cs="宋体"/>
          <w:color w:val="000000"/>
          <w:sz w:val="22"/>
          <w:szCs w:val="22"/>
          <w:lang w:eastAsia="zh-Hans"/>
        </w:rPr>
        <w:t>r</w:t>
      </w:r>
      <w:r>
        <w:rPr>
          <w:rFonts w:hint="eastAsia" w:eastAsia="宋体" w:cs="宋体"/>
          <w:color w:val="000000"/>
          <w:sz w:val="22"/>
          <w:szCs w:val="22"/>
          <w:lang w:val="en-US" w:eastAsia="zh-Hans"/>
        </w:rPr>
        <w:t>Model，判断是结算单结算总额是否达商户结算配置中的最低结算金额，如果未达到，更新结算单状态为</w:t>
      </w:r>
      <w:r>
        <w:rPr>
          <w:rFonts w:hint="default" w:eastAsia="宋体" w:cs="宋体"/>
          <w:color w:val="000000"/>
          <w:sz w:val="22"/>
          <w:szCs w:val="22"/>
          <w:lang w:eastAsia="zh-Hans"/>
        </w:rPr>
        <w:t>BINDING</w:t>
      </w:r>
      <w:r>
        <w:rPr>
          <w:rFonts w:hint="eastAsia" w:eastAsia="宋体" w:cs="宋体"/>
          <w:color w:val="000000"/>
          <w:sz w:val="22"/>
          <w:szCs w:val="22"/>
          <w:lang w:eastAsia="zh-Hans"/>
        </w:rPr>
        <w:t>，</w:t>
      </w:r>
      <w:r>
        <w:rPr>
          <w:rFonts w:hint="eastAsia" w:eastAsia="宋体" w:cs="宋体"/>
          <w:color w:val="000000"/>
          <w:sz w:val="22"/>
          <w:szCs w:val="22"/>
          <w:lang w:val="en-US" w:eastAsia="zh-Hans"/>
        </w:rPr>
        <w:t>继续绑定详情单；否则，最后通过SettleEventHandler更新结算单状态为下一个流转态，即等待结算交易手续费WAITING_SETTLE_TRADE_FEE。</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set</w:t>
      </w:r>
      <w:r>
        <w:rPr>
          <w:rFonts w:hint="default" w:eastAsia="宋体" w:cs="宋体"/>
          <w:color w:val="000000"/>
          <w:sz w:val="24"/>
          <w:lang w:eastAsia="zh-Hans"/>
        </w:rPr>
        <w:t>ttle</w:t>
      </w:r>
      <w:r>
        <w:rPr>
          <w:rFonts w:hint="eastAsia" w:eastAsia="宋体" w:cs="宋体"/>
          <w:color w:val="000000"/>
          <w:sz w:val="24"/>
          <w:lang w:val="en-US" w:eastAsia="zh-Hans"/>
        </w:rPr>
        <w:t>处理：首先结算交易手续费，判断结算单状态和待结算手续费是否满足结算手续费前提条件；通过后调用账户接口进行记账操作完成手续费结算，并更新结算单状态为下一个流转态WAITING_SETTLE_INSTALLMENT_FEE；同理，按照相同步骤依次调用账户接口完成分期费、税费和净额的结算流程；其中，净额结算有两种结算策略，要么结算到卡，要么结算到账户，需要根据结算配置处理。</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在（</w:t>
      </w:r>
      <w:r>
        <w:rPr>
          <w:rFonts w:hint="default" w:eastAsia="宋体" w:cs="宋体"/>
          <w:color w:val="000000"/>
          <w:sz w:val="24"/>
          <w:lang w:eastAsia="zh-Hans"/>
        </w:rPr>
        <w:t>8</w:t>
      </w:r>
      <w:r>
        <w:rPr>
          <w:rFonts w:hint="eastAsia" w:eastAsia="宋体" w:cs="宋体"/>
          <w:color w:val="000000"/>
          <w:sz w:val="24"/>
          <w:lang w:eastAsia="zh-Hans"/>
        </w:rPr>
        <w:t>）</w:t>
      </w:r>
      <w:r>
        <w:rPr>
          <w:rFonts w:hint="eastAsia" w:eastAsia="宋体" w:cs="宋体"/>
          <w:color w:val="000000"/>
          <w:sz w:val="24"/>
          <w:lang w:val="en-US" w:eastAsia="zh-Hans"/>
        </w:rPr>
        <w:t>中，如果判断未达到结算条件，则绑定详情单并落库。</w:t>
      </w:r>
    </w:p>
    <w:p>
      <w:pPr>
        <w:numPr>
          <w:ilvl w:val="0"/>
          <w:numId w:val="0"/>
        </w:numPr>
        <w:spacing w:line="400" w:lineRule="exact"/>
        <w:rPr>
          <w:rFonts w:hint="eastAsia" w:eastAsia="宋体" w:cs="宋体"/>
          <w:color w:val="000000"/>
          <w:sz w:val="24"/>
          <w:lang w:val="en-US" w:eastAsia="zh-Hans"/>
        </w:rPr>
      </w:pPr>
    </w:p>
    <w:p>
      <w:pPr>
        <w:numPr>
          <w:ilvl w:val="0"/>
          <w:numId w:val="0"/>
        </w:numPr>
        <w:spacing w:line="400" w:lineRule="exact"/>
        <w:rPr>
          <w:rFonts w:hint="eastAsia" w:eastAsia="宋体" w:cs="宋体"/>
          <w:color w:val="000000"/>
          <w:sz w:val="24"/>
          <w:lang w:val="en-US" w:eastAsia="zh-Hans"/>
        </w:rPr>
      </w:pPr>
      <w:r>
        <w:rPr>
          <w:rFonts w:hint="default" w:eastAsia="宋体" w:cs="宋体"/>
          <w:color w:val="000000"/>
          <w:sz w:val="24"/>
          <w:lang w:val="en-US" w:eastAsia="zh-Hans"/>
        </w:rPr>
        <w:drawing>
          <wp:anchor distT="0" distB="0" distL="114300" distR="114300" simplePos="0" relativeHeight="251679744" behindDoc="0" locked="0" layoutInCell="1" allowOverlap="1">
            <wp:simplePos x="0" y="0"/>
            <wp:positionH relativeFrom="column">
              <wp:posOffset>1269365</wp:posOffset>
            </wp:positionH>
            <wp:positionV relativeFrom="paragraph">
              <wp:posOffset>316230</wp:posOffset>
            </wp:positionV>
            <wp:extent cx="2934970" cy="3777615"/>
            <wp:effectExtent l="0" t="0" r="11430" b="6985"/>
            <wp:wrapTopAndBottom/>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70"/>
                    <a:stretch>
                      <a:fillRect/>
                    </a:stretch>
                  </pic:blipFill>
                  <pic:spPr>
                    <a:xfrm>
                      <a:off x="0" y="0"/>
                      <a:ext cx="2934970" cy="3777615"/>
                    </a:xfrm>
                    <a:prstGeom prst="rect">
                      <a:avLst/>
                    </a:prstGeom>
                    <a:noFill/>
                    <a:ln>
                      <a:noFill/>
                    </a:ln>
                  </pic:spPr>
                </pic:pic>
              </a:graphicData>
            </a:graphic>
          </wp:anchor>
        </w:drawing>
      </w:r>
      <w:r>
        <w:rPr>
          <w:rFonts w:hint="eastAsia" w:eastAsia="宋体" w:cs="宋体"/>
          <w:color w:val="000000"/>
          <w:sz w:val="24"/>
          <w:lang w:val="en-US" w:eastAsia="zh-Hans"/>
        </w:rPr>
        <w:t>结算流程通过职责链设计模式实现，具体类图如下：</w:t>
      </w:r>
    </w:p>
    <w:p>
      <w:pPr>
        <w:widowControl w:val="0"/>
        <w:numPr>
          <w:ilvl w:val="0"/>
          <w:numId w:val="0"/>
        </w:numPr>
        <w:spacing w:line="400" w:lineRule="exact"/>
        <w:jc w:val="both"/>
        <w:rPr>
          <w:rFonts w:hint="eastAsia" w:eastAsia="宋体" w:cs="宋体"/>
          <w:color w:val="000000"/>
          <w:sz w:val="24"/>
          <w:lang w:val="en-US" w:eastAsia="zh-Hans"/>
        </w:rPr>
      </w:pPr>
      <w:r>
        <w:rPr>
          <w:rFonts w:hint="eastAsia" w:eastAsia="宋体" w:cs="宋体"/>
          <w:color w:val="000000"/>
          <w:sz w:val="24"/>
          <w:lang w:val="en-US" w:eastAsia="zh-Hans"/>
        </w:rPr>
        <w:t>结算流程接通过set</w:t>
      </w:r>
      <w:r>
        <w:rPr>
          <w:rFonts w:hint="default" w:eastAsia="宋体" w:cs="宋体"/>
          <w:color w:val="000000"/>
          <w:sz w:val="24"/>
          <w:lang w:eastAsia="zh-Hans"/>
        </w:rPr>
        <w:t>Next</w:t>
      </w:r>
      <w:r>
        <w:rPr>
          <w:rFonts w:hint="eastAsia" w:eastAsia="宋体" w:cs="宋体"/>
          <w:color w:val="000000"/>
          <w:sz w:val="24"/>
          <w:lang w:val="en-US" w:eastAsia="zh-Hans"/>
        </w:rPr>
        <w:t>方法把各个子类链接起来，形成处理器的单链表，每个流程依次处理，处理完后调用next后继的处理方法han</w:t>
      </w:r>
      <w:r>
        <w:rPr>
          <w:rFonts w:hint="default" w:eastAsia="宋体" w:cs="宋体"/>
          <w:color w:val="000000"/>
          <w:sz w:val="24"/>
          <w:lang w:eastAsia="zh-Hans"/>
        </w:rPr>
        <w:t>dle</w:t>
      </w:r>
      <w:r>
        <w:rPr>
          <w:rFonts w:hint="eastAsia" w:eastAsia="宋体" w:cs="宋体"/>
          <w:color w:val="000000"/>
          <w:sz w:val="24"/>
          <w:lang w:val="en-US" w:eastAsia="zh-Hans"/>
        </w:rPr>
        <w:t>，完成结算流程。</w:t>
      </w:r>
    </w:p>
    <w:p>
      <w:pPr>
        <w:widowControl w:val="0"/>
        <w:numPr>
          <w:ilvl w:val="0"/>
          <w:numId w:val="0"/>
        </w:numPr>
        <w:spacing w:line="400" w:lineRule="exact"/>
        <w:jc w:val="both"/>
        <w:rPr>
          <w:rFonts w:hint="default" w:eastAsia="宋体" w:cs="宋体"/>
          <w:color w:val="000000"/>
          <w:sz w:val="24"/>
          <w:lang w:val="en-US" w:eastAsia="zh-Hans"/>
        </w:rPr>
      </w:pPr>
    </w:p>
    <w:p>
      <w:pPr>
        <w:spacing w:before="480" w:after="120"/>
        <w:outlineLvl w:val="1"/>
        <w:rPr>
          <w:rFonts w:hint="default" w:ascii="黑体" w:hAnsi="宋体" w:eastAsia="黑体"/>
          <w:color w:val="000000"/>
          <w:sz w:val="28"/>
          <w:szCs w:val="28"/>
          <w:lang w:val="en-US" w:eastAsia="zh-Hans"/>
        </w:rPr>
      </w:pPr>
      <w:r>
        <w:rPr>
          <w:rFonts w:hint="default" w:ascii="黑体" w:hAnsi="宋体" w:eastAsia="黑体"/>
          <w:color w:val="000000"/>
          <w:sz w:val="28"/>
          <w:szCs w:val="28"/>
          <w:lang w:val="en-US" w:eastAsia="zh-Hans"/>
        </w:rPr>
        <w:t>5.</w:t>
      </w:r>
      <w:r>
        <w:rPr>
          <w:rFonts w:hint="default" w:ascii="黑体" w:hAnsi="宋体" w:eastAsia="黑体"/>
          <w:color w:val="000000"/>
          <w:sz w:val="28"/>
          <w:szCs w:val="28"/>
          <w:lang w:eastAsia="zh-Hans"/>
        </w:rPr>
        <w:t>4</w:t>
      </w:r>
      <w:r>
        <w:rPr>
          <w:rFonts w:hint="default" w:ascii="黑体" w:hAnsi="宋体" w:eastAsia="黑体"/>
          <w:color w:val="000000"/>
          <w:sz w:val="28"/>
          <w:szCs w:val="28"/>
          <w:lang w:val="en-US" w:eastAsia="zh-Hans"/>
        </w:rPr>
        <w:t xml:space="preserve">  </w:t>
      </w:r>
      <w:r>
        <w:rPr>
          <w:rFonts w:hint="eastAsia" w:ascii="黑体" w:hAnsi="宋体" w:eastAsia="黑体"/>
          <w:color w:val="000000"/>
          <w:sz w:val="28"/>
          <w:szCs w:val="28"/>
          <w:lang w:val="en-US" w:eastAsia="zh-Hans"/>
        </w:rPr>
        <w:t>异常</w:t>
      </w:r>
      <w:r>
        <w:rPr>
          <w:rFonts w:hint="default" w:ascii="黑体" w:hAnsi="宋体" w:eastAsia="黑体"/>
          <w:color w:val="000000"/>
          <w:sz w:val="28"/>
          <w:szCs w:val="28"/>
          <w:lang w:val="en-US" w:eastAsia="zh-Hans"/>
        </w:rPr>
        <w:t>模块设计</w:t>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对异常进行兜底设计是保障清结算系统稳定的重要方式，及时准确的处理各类异常事件，能有有效提升平台服务水平和质量。异常模块负责处理清算模块和结算模块中发生的异常事件，通过领域驱动设计中的事件模型和状态机，对异常进行重试或人工处理。异常模块类图结构设计如下图所示：</w:t>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eastAsia="zh-Hans"/>
        </w:rPr>
      </w:pPr>
      <w:r>
        <w:rPr>
          <w:rFonts w:hint="eastAsia" w:eastAsia="宋体" w:cs="宋体"/>
          <w:color w:val="000000"/>
          <w:sz w:val="24"/>
          <w:lang w:val="en-US" w:eastAsia="zh-Hans"/>
        </w:rPr>
        <w:drawing>
          <wp:anchor distT="0" distB="0" distL="114300" distR="114300" simplePos="0" relativeHeight="251680768" behindDoc="0" locked="0" layoutInCell="1" allowOverlap="1">
            <wp:simplePos x="0" y="0"/>
            <wp:positionH relativeFrom="column">
              <wp:posOffset>329565</wp:posOffset>
            </wp:positionH>
            <wp:positionV relativeFrom="paragraph">
              <wp:posOffset>58420</wp:posOffset>
            </wp:positionV>
            <wp:extent cx="4588510" cy="2707640"/>
            <wp:effectExtent l="0" t="0" r="8890" b="10160"/>
            <wp:wrapTopAndBottom/>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71"/>
                    <a:stretch>
                      <a:fillRect/>
                    </a:stretch>
                  </pic:blipFill>
                  <pic:spPr>
                    <a:xfrm>
                      <a:off x="0" y="0"/>
                      <a:ext cx="4588510" cy="2707640"/>
                    </a:xfrm>
                    <a:prstGeom prst="rect">
                      <a:avLst/>
                    </a:prstGeom>
                    <a:noFill/>
                    <a:ln>
                      <a:noFill/>
                    </a:ln>
                  </pic:spPr>
                </pic:pic>
              </a:graphicData>
            </a:graphic>
          </wp:anchor>
        </w:drawing>
      </w:r>
      <w:r>
        <w:rPr>
          <w:rFonts w:hint="eastAsia" w:eastAsia="宋体" w:cs="宋体"/>
          <w:color w:val="000000"/>
          <w:sz w:val="24"/>
          <w:lang w:val="en-US" w:eastAsia="zh-Hans"/>
        </w:rPr>
        <w:t>异常模型</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uckFlowModel</w:t>
      </w:r>
      <w:r>
        <w:rPr>
          <w:rFonts w:hint="eastAsia" w:eastAsia="宋体" w:cs="宋体"/>
          <w:color w:val="000000"/>
          <w:sz w:val="24"/>
          <w:lang w:val="en-US" w:eastAsia="zh-Hans"/>
        </w:rPr>
        <w:t>包含数据库异常实体</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uckFlowEntity</w:t>
      </w:r>
      <w:r>
        <w:rPr>
          <w:rFonts w:hint="eastAsia" w:eastAsia="宋体" w:cs="宋体"/>
          <w:color w:val="000000"/>
          <w:sz w:val="24"/>
          <w:lang w:val="en-US" w:eastAsia="zh-Hans"/>
        </w:rPr>
        <w:t>和最大重试次数</w:t>
      </w:r>
      <w:r>
        <w:rPr>
          <w:rFonts w:hint="default" w:eastAsia="宋体" w:cs="宋体"/>
          <w:color w:val="000000"/>
          <w:sz w:val="24"/>
          <w:lang w:eastAsia="zh-Hans"/>
        </w:rPr>
        <w:t>MAX_RETRY_COUNT</w:t>
      </w:r>
      <w:r>
        <w:rPr>
          <w:rFonts w:hint="eastAsia" w:eastAsia="宋体" w:cs="宋体"/>
          <w:color w:val="000000"/>
          <w:sz w:val="24"/>
          <w:lang w:eastAsia="zh-Hans"/>
        </w:rPr>
        <w:t>；</w:t>
      </w:r>
      <w:r>
        <w:rPr>
          <w:rFonts w:hint="eastAsia" w:eastAsia="宋体" w:cs="宋体"/>
          <w:color w:val="000000"/>
          <w:sz w:val="24"/>
          <w:lang w:val="en-US" w:eastAsia="zh-Hans"/>
        </w:rPr>
        <w:t>自动重试方法为</w:t>
      </w:r>
      <w:r>
        <w:rPr>
          <w:rFonts w:hint="default" w:eastAsia="宋体" w:cs="宋体"/>
          <w:color w:val="000000"/>
          <w:sz w:val="24"/>
          <w:lang w:eastAsia="zh-Hans"/>
        </w:rPr>
        <w:t>retry</w:t>
      </w:r>
      <w:r>
        <w:rPr>
          <w:rFonts w:hint="eastAsia" w:eastAsia="宋体" w:cs="宋体"/>
          <w:color w:val="000000"/>
          <w:sz w:val="24"/>
          <w:lang w:eastAsia="zh-Hans"/>
        </w:rPr>
        <w:t>，</w:t>
      </w:r>
      <w:r>
        <w:rPr>
          <w:rFonts w:hint="eastAsia" w:eastAsia="宋体" w:cs="宋体"/>
          <w:color w:val="000000"/>
          <w:sz w:val="24"/>
          <w:lang w:val="en-US" w:eastAsia="zh-Hans"/>
        </w:rPr>
        <w:t>委托给网关对象参数实现；人工处理异常包括三个方法：手动触发异常tr</w:t>
      </w:r>
      <w:r>
        <w:rPr>
          <w:rFonts w:hint="default" w:eastAsia="宋体" w:cs="宋体"/>
          <w:color w:val="000000"/>
          <w:sz w:val="24"/>
          <w:lang w:eastAsia="zh-Hans"/>
        </w:rPr>
        <w:t>iggerRetry</w:t>
      </w:r>
      <w:r>
        <w:rPr>
          <w:rFonts w:hint="eastAsia" w:eastAsia="宋体" w:cs="宋体"/>
          <w:color w:val="000000"/>
          <w:sz w:val="24"/>
          <w:lang w:eastAsia="zh-Hans"/>
        </w:rPr>
        <w:t>、</w:t>
      </w:r>
      <w:r>
        <w:rPr>
          <w:rFonts w:hint="eastAsia" w:eastAsia="宋体" w:cs="宋体"/>
          <w:color w:val="000000"/>
          <w:sz w:val="24"/>
          <w:lang w:val="en-US" w:eastAsia="zh-Hans"/>
        </w:rPr>
        <w:t>人工修复数据mo</w:t>
      </w:r>
      <w:r>
        <w:rPr>
          <w:rFonts w:hint="default" w:eastAsia="宋体" w:cs="宋体"/>
          <w:color w:val="000000"/>
          <w:sz w:val="24"/>
          <w:lang w:eastAsia="zh-Hans"/>
        </w:rPr>
        <w:t>difyFlowDate</w:t>
      </w:r>
      <w:r>
        <w:rPr>
          <w:rFonts w:hint="eastAsia" w:eastAsia="宋体" w:cs="宋体"/>
          <w:color w:val="000000"/>
          <w:sz w:val="24"/>
          <w:lang w:val="en-US" w:eastAsia="zh-Hans"/>
        </w:rPr>
        <w:t>和人工标记忽略ma</w:t>
      </w:r>
      <w:r>
        <w:rPr>
          <w:rFonts w:hint="default" w:eastAsia="宋体" w:cs="宋体"/>
          <w:color w:val="000000"/>
          <w:sz w:val="24"/>
          <w:lang w:eastAsia="zh-Hans"/>
        </w:rPr>
        <w:t>skAsIgnored</w:t>
      </w:r>
      <w:r>
        <w:rPr>
          <w:rFonts w:hint="eastAsia" w:eastAsia="宋体" w:cs="宋体"/>
          <w:color w:val="000000"/>
          <w:sz w:val="24"/>
          <w:lang w:eastAsia="zh-Hans"/>
        </w:rPr>
        <w:t>。</w:t>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异常重试通过状态机进行处理，共有</w:t>
      </w:r>
      <w:r>
        <w:rPr>
          <w:rFonts w:hint="default" w:eastAsia="宋体" w:cs="宋体"/>
          <w:color w:val="000000"/>
          <w:sz w:val="24"/>
          <w:lang w:eastAsia="zh-Hans"/>
        </w:rPr>
        <w:t>7</w:t>
      </w:r>
      <w:r>
        <w:rPr>
          <w:rFonts w:hint="eastAsia" w:eastAsia="宋体" w:cs="宋体"/>
          <w:color w:val="000000"/>
          <w:sz w:val="24"/>
          <w:lang w:val="en-US" w:eastAsia="zh-Hans"/>
        </w:rPr>
        <w:t>个状态，分别是</w:t>
      </w:r>
      <w:r>
        <w:rPr>
          <w:rFonts w:hint="default" w:eastAsia="宋体" w:cs="宋体"/>
          <w:color w:val="000000"/>
          <w:sz w:val="24"/>
          <w:lang w:eastAsia="zh-Hans"/>
        </w:rPr>
        <w:t>R</w:t>
      </w:r>
      <w:r>
        <w:rPr>
          <w:rFonts w:hint="eastAsia" w:eastAsia="宋体" w:cs="宋体"/>
          <w:color w:val="000000"/>
          <w:sz w:val="24"/>
          <w:lang w:val="en-US" w:eastAsia="zh-Hans"/>
        </w:rPr>
        <w:t>e</w:t>
      </w:r>
      <w:r>
        <w:rPr>
          <w:rFonts w:hint="default" w:eastAsia="宋体" w:cs="宋体"/>
          <w:color w:val="000000"/>
          <w:sz w:val="24"/>
          <w:lang w:eastAsia="zh-Hans"/>
        </w:rPr>
        <w:t>ceving</w:t>
      </w:r>
      <w:r>
        <w:rPr>
          <w:rFonts w:hint="eastAsia" w:eastAsia="宋体" w:cs="宋体"/>
          <w:color w:val="000000"/>
          <w:sz w:val="24"/>
          <w:lang w:val="en-US" w:eastAsia="zh-Hans"/>
        </w:rPr>
        <w:t>接受态、</w:t>
      </w:r>
      <w:r>
        <w:rPr>
          <w:rFonts w:hint="default" w:eastAsia="宋体" w:cs="宋体"/>
          <w:color w:val="000000"/>
          <w:sz w:val="24"/>
          <w:lang w:eastAsia="zh-Hans"/>
        </w:rPr>
        <w:t>AutoRetrying</w:t>
      </w:r>
      <w:r>
        <w:rPr>
          <w:rFonts w:hint="eastAsia" w:eastAsia="宋体" w:cs="宋体"/>
          <w:color w:val="000000"/>
          <w:sz w:val="24"/>
          <w:lang w:val="en-US" w:eastAsia="zh-Hans"/>
        </w:rPr>
        <w:t>自动重试中、</w:t>
      </w:r>
      <w:r>
        <w:rPr>
          <w:rFonts w:hint="default" w:eastAsia="宋体" w:cs="宋体"/>
          <w:color w:val="000000"/>
          <w:sz w:val="24"/>
          <w:lang w:eastAsia="zh-Hans"/>
        </w:rPr>
        <w:t>RetryFailed</w:t>
      </w:r>
      <w:r>
        <w:rPr>
          <w:rFonts w:hint="eastAsia" w:eastAsia="宋体" w:cs="宋体"/>
          <w:color w:val="000000"/>
          <w:sz w:val="24"/>
          <w:lang w:val="en-US" w:eastAsia="zh-Hans"/>
        </w:rPr>
        <w:t>重试失败、</w:t>
      </w:r>
      <w:r>
        <w:rPr>
          <w:rFonts w:hint="default" w:eastAsia="宋体" w:cs="宋体"/>
          <w:color w:val="000000"/>
          <w:sz w:val="24"/>
          <w:lang w:eastAsia="zh-Hans"/>
        </w:rPr>
        <w:t>W</w:t>
      </w:r>
      <w:r>
        <w:rPr>
          <w:rFonts w:hint="eastAsia" w:eastAsia="宋体" w:cs="宋体"/>
          <w:color w:val="000000"/>
          <w:sz w:val="24"/>
          <w:lang w:val="en-US" w:eastAsia="zh-Hans"/>
        </w:rPr>
        <w:t>a</w:t>
      </w:r>
      <w:r>
        <w:rPr>
          <w:rFonts w:hint="default" w:eastAsia="宋体" w:cs="宋体"/>
          <w:color w:val="000000"/>
          <w:sz w:val="24"/>
          <w:lang w:eastAsia="zh-Hans"/>
        </w:rPr>
        <w:t>itingManualProcess</w:t>
      </w:r>
      <w:r>
        <w:rPr>
          <w:rFonts w:hint="eastAsia" w:eastAsia="宋体" w:cs="宋体"/>
          <w:color w:val="000000"/>
          <w:sz w:val="24"/>
          <w:lang w:val="en-US" w:eastAsia="zh-Hans"/>
        </w:rPr>
        <w:t>等待人工处理、</w:t>
      </w:r>
      <w:r>
        <w:rPr>
          <w:rFonts w:hint="default" w:eastAsia="宋体" w:cs="宋体"/>
          <w:color w:val="000000"/>
          <w:sz w:val="24"/>
          <w:lang w:eastAsia="zh-Hans"/>
        </w:rPr>
        <w:t>M</w:t>
      </w:r>
      <w:r>
        <w:rPr>
          <w:rFonts w:hint="eastAsia" w:eastAsia="宋体" w:cs="宋体"/>
          <w:color w:val="000000"/>
          <w:sz w:val="24"/>
          <w:lang w:val="en-US" w:eastAsia="zh-Hans"/>
        </w:rPr>
        <w:t>a</w:t>
      </w:r>
      <w:r>
        <w:rPr>
          <w:rFonts w:hint="default" w:eastAsia="宋体" w:cs="宋体"/>
          <w:color w:val="000000"/>
          <w:sz w:val="24"/>
          <w:lang w:eastAsia="zh-Hans"/>
        </w:rPr>
        <w:t>nualChageData</w:t>
      </w:r>
      <w:r>
        <w:rPr>
          <w:rFonts w:hint="eastAsia" w:eastAsia="宋体" w:cs="宋体"/>
          <w:color w:val="000000"/>
          <w:sz w:val="24"/>
          <w:lang w:val="en-US" w:eastAsia="zh-Hans"/>
        </w:rPr>
        <w:t>人工修复数据、</w:t>
      </w:r>
      <w:r>
        <w:rPr>
          <w:rFonts w:hint="default" w:eastAsia="宋体" w:cs="宋体"/>
          <w:color w:val="000000"/>
          <w:sz w:val="24"/>
          <w:lang w:eastAsia="zh-Hans"/>
        </w:rPr>
        <w:t>M</w:t>
      </w:r>
      <w:r>
        <w:rPr>
          <w:rFonts w:hint="eastAsia" w:eastAsia="宋体" w:cs="宋体"/>
          <w:color w:val="000000"/>
          <w:sz w:val="24"/>
          <w:lang w:val="en-US" w:eastAsia="zh-Hans"/>
        </w:rPr>
        <w:t>anu</w:t>
      </w:r>
      <w:r>
        <w:rPr>
          <w:rFonts w:hint="default" w:eastAsia="宋体" w:cs="宋体"/>
          <w:color w:val="000000"/>
          <w:sz w:val="24"/>
          <w:lang w:eastAsia="zh-Hans"/>
        </w:rPr>
        <w:t>alMarked</w:t>
      </w:r>
      <w:r>
        <w:rPr>
          <w:rFonts w:hint="eastAsia" w:eastAsia="宋体" w:cs="宋体"/>
          <w:color w:val="000000"/>
          <w:sz w:val="24"/>
          <w:lang w:val="en-US" w:eastAsia="zh-Hans"/>
        </w:rPr>
        <w:t>人工标记忽略和</w:t>
      </w:r>
      <w:r>
        <w:rPr>
          <w:rFonts w:hint="default" w:eastAsia="宋体" w:cs="宋体"/>
          <w:color w:val="000000"/>
          <w:sz w:val="24"/>
          <w:lang w:eastAsia="zh-Hans"/>
        </w:rPr>
        <w:t>Completed</w:t>
      </w:r>
      <w:r>
        <w:rPr>
          <w:rFonts w:hint="eastAsia" w:eastAsia="宋体" w:cs="宋体"/>
          <w:color w:val="000000"/>
          <w:sz w:val="24"/>
          <w:lang w:val="en-US" w:eastAsia="zh-Hans"/>
        </w:rPr>
        <w:t>完成。异常重试状态机如图所示：</w:t>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1792" behindDoc="0" locked="0" layoutInCell="1" allowOverlap="1">
            <wp:simplePos x="0" y="0"/>
            <wp:positionH relativeFrom="column">
              <wp:posOffset>1344295</wp:posOffset>
            </wp:positionH>
            <wp:positionV relativeFrom="paragraph">
              <wp:posOffset>27305</wp:posOffset>
            </wp:positionV>
            <wp:extent cx="2635885" cy="3642995"/>
            <wp:effectExtent l="0" t="0" r="5715" b="14605"/>
            <wp:wrapNone/>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72"/>
                    <a:stretch>
                      <a:fillRect/>
                    </a:stretch>
                  </pic:blipFill>
                  <pic:spPr>
                    <a:xfrm>
                      <a:off x="0" y="0"/>
                      <a:ext cx="2635885" cy="3642995"/>
                    </a:xfrm>
                    <a:prstGeom prst="rect">
                      <a:avLst/>
                    </a:prstGeom>
                    <a:noFill/>
                    <a:ln>
                      <a:noFill/>
                    </a:ln>
                  </pic:spPr>
                </pic:pic>
              </a:graphicData>
            </a:graphic>
          </wp:anchor>
        </w:drawing>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default"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default" w:eastAsia="宋体" w:cs="宋体"/>
          <w:color w:val="000000"/>
          <w:sz w:val="24"/>
          <w:lang w:val="en-US" w:eastAsia="zh-Hans"/>
        </w:rPr>
      </w:pPr>
    </w:p>
    <w:bookmarkEnd w:id="41"/>
    <w:p>
      <w:pPr>
        <w:spacing w:before="480" w:after="120"/>
        <w:outlineLvl w:val="1"/>
        <w:rPr>
          <w:rFonts w:ascii="黑体" w:hAnsi="宋体" w:eastAsia="黑体"/>
          <w:color w:val="000000"/>
          <w:sz w:val="28"/>
          <w:szCs w:val="28"/>
        </w:rPr>
      </w:pPr>
      <w:bookmarkStart w:id="42" w:name="_Toc5532"/>
      <w:r>
        <w:rPr>
          <w:rFonts w:hint="eastAsia" w:ascii="黑体" w:hAnsi="宋体" w:eastAsia="黑体"/>
          <w:color w:val="000000"/>
          <w:sz w:val="28"/>
          <w:szCs w:val="28"/>
        </w:rPr>
        <w:t>5.5  数据库设计</w:t>
      </w:r>
      <w:bookmarkEnd w:id="42"/>
    </w:p>
    <w:p>
      <w:pPr>
        <w:spacing w:line="400" w:lineRule="exact"/>
        <w:ind w:firstLine="480" w:firstLineChars="200"/>
        <w:rPr>
          <w:rFonts w:cs="宋体"/>
          <w:color w:val="000000"/>
          <w:sz w:val="24"/>
        </w:rPr>
      </w:pPr>
      <w:r>
        <w:rPr>
          <w:rFonts w:hint="eastAsia" w:cs="宋体"/>
          <w:color w:val="000000"/>
          <w:sz w:val="24"/>
        </w:rPr>
        <w:t>根据本章前面几节的详细设计内容，本节将选取与系统核心功能有关的数据关系，做出如下的数据库逻辑结构设计。</w:t>
      </w:r>
    </w:p>
    <w:p>
      <w:pPr>
        <w:widowControl/>
        <w:spacing w:before="240" w:after="120"/>
        <w:jc w:val="left"/>
        <w:outlineLvl w:val="2"/>
        <w:rPr>
          <w:rFonts w:hint="default" w:eastAsia="黑体" w:cs="黑体"/>
          <w:color w:val="000000"/>
          <w:kern w:val="0"/>
          <w:sz w:val="26"/>
          <w:lang w:val="en-US" w:eastAsia="zh-Hans" w:bidi="ar"/>
        </w:rPr>
      </w:pPr>
      <w:bookmarkStart w:id="43" w:name="_Toc19212"/>
      <w:r>
        <w:rPr>
          <w:rFonts w:hint="eastAsia" w:eastAsia="黑体" w:cs="黑体"/>
          <w:color w:val="000000"/>
          <w:kern w:val="0"/>
          <w:sz w:val="26"/>
          <w:lang w:bidi="ar"/>
        </w:rPr>
        <w:t xml:space="preserve">5.5.1  </w:t>
      </w:r>
      <w:bookmarkEnd w:id="43"/>
      <w:r>
        <w:rPr>
          <w:rFonts w:hint="eastAsia" w:eastAsia="黑体" w:cs="黑体"/>
          <w:color w:val="000000"/>
          <w:kern w:val="0"/>
          <w:sz w:val="26"/>
          <w:lang w:val="en-US" w:eastAsia="zh-Hans" w:bidi="ar"/>
        </w:rPr>
        <w:t>清算数据模型</w:t>
      </w:r>
    </w:p>
    <w:p>
      <w:pPr>
        <w:spacing w:line="400" w:lineRule="exact"/>
        <w:ind w:firstLine="480" w:firstLineChars="200"/>
        <w:rPr>
          <w:rFonts w:hint="eastAsia"/>
          <w:sz w:val="24"/>
          <w:lang w:eastAsia="zh-Hans"/>
        </w:rPr>
      </w:pPr>
      <w:r>
        <w:rPr>
          <w:rFonts w:hint="eastAsia"/>
          <w:sz w:val="24"/>
          <w:lang w:val="en-US" w:eastAsia="zh-Hans"/>
        </w:rPr>
        <w:t>清算数据模型</w:t>
      </w:r>
      <w:r>
        <w:rPr>
          <w:rFonts w:hint="eastAsia"/>
          <w:sz w:val="24"/>
        </w:rPr>
        <w:t>：</w:t>
      </w:r>
      <w:r>
        <w:rPr>
          <w:rFonts w:hint="eastAsia"/>
          <w:sz w:val="24"/>
          <w:lang w:val="en-US" w:eastAsia="zh-Hans"/>
        </w:rPr>
        <w:t>清分实体、清分索引实体、计费配置、结算详情实体</w:t>
      </w:r>
      <w:r>
        <w:rPr>
          <w:rFonts w:hint="eastAsia"/>
          <w:sz w:val="24"/>
        </w:rPr>
        <w:t>E-R关系图如图5.21所示</w:t>
      </w:r>
      <w:r>
        <w:rPr>
          <w:rFonts w:hint="eastAsia"/>
          <w:sz w:val="24"/>
          <w:lang w:eastAsia="zh-Hans"/>
        </w:rPr>
        <w:t>。</w:t>
      </w:r>
    </w:p>
    <w:p>
      <w:pPr>
        <w:spacing w:line="400" w:lineRule="exact"/>
        <w:ind w:firstLine="480" w:firstLineChars="200"/>
        <w:rPr>
          <w:rFonts w:hint="eastAsia"/>
          <w:sz w:val="24"/>
          <w:lang w:eastAsia="zh-Hans"/>
        </w:rPr>
      </w:pPr>
      <w:r>
        <w:rPr>
          <w:rFonts w:hint="eastAsia"/>
          <w:sz w:val="24"/>
          <w:lang w:eastAsia="zh-Hans"/>
        </w:rPr>
        <w:drawing>
          <wp:anchor distT="0" distB="0" distL="114300" distR="114300" simplePos="0" relativeHeight="251681792" behindDoc="0" locked="0" layoutInCell="1" allowOverlap="1">
            <wp:simplePos x="0" y="0"/>
            <wp:positionH relativeFrom="column">
              <wp:posOffset>874395</wp:posOffset>
            </wp:positionH>
            <wp:positionV relativeFrom="paragraph">
              <wp:posOffset>121285</wp:posOffset>
            </wp:positionV>
            <wp:extent cx="3790315" cy="4034790"/>
            <wp:effectExtent l="0" t="0" r="19685" b="3810"/>
            <wp:wrapNone/>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73"/>
                    <a:stretch>
                      <a:fillRect/>
                    </a:stretch>
                  </pic:blipFill>
                  <pic:spPr>
                    <a:xfrm>
                      <a:off x="0" y="0"/>
                      <a:ext cx="3790315" cy="4034790"/>
                    </a:xfrm>
                    <a:prstGeom prst="rect">
                      <a:avLst/>
                    </a:prstGeom>
                    <a:noFill/>
                    <a:ln>
                      <a:noFill/>
                    </a:ln>
                  </pic:spPr>
                </pic:pic>
              </a:graphicData>
            </a:graphic>
          </wp:anchor>
        </w:drawing>
      </w: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before="120" w:after="240"/>
        <w:jc w:val="center"/>
        <w:rPr>
          <w:rFonts w:hint="eastAsia" w:ascii="宋体" w:hAnsi="宋体" w:cs="宋体"/>
          <w:szCs w:val="21"/>
        </w:rPr>
      </w:pPr>
    </w:p>
    <w:p>
      <w:pPr>
        <w:spacing w:before="120" w:after="240"/>
        <w:jc w:val="center"/>
        <w:rPr>
          <w:rFonts w:hint="eastAsia" w:ascii="宋体" w:hAnsi="宋体" w:cs="宋体"/>
          <w:szCs w:val="21"/>
        </w:rPr>
      </w:pPr>
    </w:p>
    <w:p>
      <w:pPr>
        <w:spacing w:before="120" w:after="240"/>
        <w:jc w:val="both"/>
        <w:rPr>
          <w:rFonts w:ascii="宋体" w:hAnsi="宋体" w:cs="宋体"/>
          <w:szCs w:val="21"/>
        </w:rPr>
      </w:pPr>
    </w:p>
    <w:p>
      <w:pPr>
        <w:spacing w:line="400" w:lineRule="exact"/>
        <w:ind w:firstLine="480" w:firstLineChars="200"/>
        <w:rPr>
          <w:sz w:val="24"/>
        </w:rPr>
      </w:pPr>
      <w:r>
        <w:rPr>
          <w:rFonts w:hint="eastAsia"/>
          <w:sz w:val="24"/>
        </w:rPr>
        <w:t>根据数据模型，可以对</w:t>
      </w:r>
      <w:r>
        <w:rPr>
          <w:rFonts w:hint="eastAsia"/>
          <w:sz w:val="24"/>
          <w:lang w:val="en-US" w:eastAsia="zh-Hans"/>
        </w:rPr>
        <w:t>清算</w:t>
      </w:r>
      <w:r>
        <w:rPr>
          <w:rFonts w:hint="eastAsia"/>
          <w:sz w:val="24"/>
        </w:rPr>
        <w:t>模块的相关数据表单进行如下设计：</w:t>
      </w:r>
    </w:p>
    <w:p>
      <w:pPr>
        <w:spacing w:line="400" w:lineRule="exact"/>
        <w:ind w:firstLine="480" w:firstLineChars="200"/>
        <w:rPr>
          <w:rFonts w:cs="宋体"/>
          <w:color w:val="000000"/>
          <w:sz w:val="24"/>
        </w:rPr>
      </w:pPr>
      <w:r>
        <w:rPr>
          <w:rFonts w:hint="eastAsia" w:cs="宋体"/>
          <w:color w:val="000000"/>
          <w:sz w:val="24"/>
        </w:rPr>
        <w:t>（1）</w:t>
      </w:r>
      <w:r>
        <w:rPr>
          <w:rFonts w:hint="eastAsia" w:cs="宋体"/>
          <w:color w:val="000000"/>
          <w:sz w:val="24"/>
          <w:lang w:val="en-US" w:eastAsia="zh-Hans"/>
        </w:rPr>
        <w:t>计费配置表</w:t>
      </w:r>
      <w:r>
        <w:rPr>
          <w:rFonts w:hint="eastAsia" w:cs="宋体"/>
          <w:color w:val="000000"/>
          <w:sz w:val="24"/>
        </w:rPr>
        <w:t>表，存储</w:t>
      </w:r>
      <w:r>
        <w:rPr>
          <w:rFonts w:hint="eastAsia" w:cs="宋体"/>
          <w:color w:val="000000"/>
          <w:sz w:val="24"/>
          <w:lang w:val="en-US" w:eastAsia="zh-Hans"/>
        </w:rPr>
        <w:t>商户计费相关的费项配置</w:t>
      </w:r>
      <w:r>
        <w:rPr>
          <w:rFonts w:hint="eastAsia" w:cs="宋体"/>
          <w:color w:val="000000"/>
          <w:sz w:val="24"/>
        </w:rPr>
        <w:t>。其中主要属性包括ID、</w:t>
      </w:r>
      <w:r>
        <w:rPr>
          <w:rFonts w:hint="eastAsia" w:cs="宋体"/>
          <w:color w:val="000000"/>
          <w:sz w:val="24"/>
          <w:lang w:val="en-US" w:eastAsia="zh-Hans"/>
        </w:rPr>
        <w:t>商户编号、支付方式、卡组、分期数、费项编码、费率、费基、最大手续费、最低手续费，</w:t>
      </w:r>
      <w:r>
        <w:rPr>
          <w:rFonts w:hint="eastAsia" w:cs="宋体"/>
          <w:color w:val="000000"/>
          <w:sz w:val="24"/>
        </w:rPr>
        <w:t>详细说明如表5.3所示。</w:t>
      </w:r>
    </w:p>
    <w:p>
      <w:pPr>
        <w:spacing w:before="120" w:after="120"/>
        <w:jc w:val="center"/>
        <w:rPr>
          <w:rFonts w:ascii="黑体" w:hAnsi="黑体" w:eastAsia="黑体" w:cs="黑体"/>
          <w:szCs w:val="21"/>
        </w:rPr>
      </w:pPr>
      <w:r>
        <w:rPr>
          <w:rFonts w:hint="eastAsia" w:ascii="黑体" w:hAnsi="黑体" w:eastAsia="黑体" w:cs="黑体"/>
          <w:szCs w:val="21"/>
        </w:rPr>
        <w:t xml:space="preserve">表5.3 </w:t>
      </w:r>
      <w:r>
        <w:rPr>
          <w:rFonts w:hint="eastAsia" w:ascii="黑体" w:hAnsi="黑体" w:eastAsia="黑体" w:cs="黑体"/>
          <w:szCs w:val="21"/>
          <w:lang w:val="en-US" w:eastAsia="zh-Hans"/>
        </w:rPr>
        <w:t>计费配置</w:t>
      </w:r>
      <w:r>
        <w:rPr>
          <w:rFonts w:hint="eastAsia" w:ascii="黑体" w:hAnsi="黑体" w:eastAsia="黑体" w:cs="黑体"/>
          <w:szCs w:val="21"/>
        </w:rPr>
        <w:t>表</w:t>
      </w:r>
    </w:p>
    <w:tbl>
      <w:tblPr>
        <w:tblStyle w:val="15"/>
        <w:tblW w:w="871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1725"/>
        <w:gridCol w:w="2316"/>
        <w:gridCol w:w="1822"/>
        <w:gridCol w:w="1102"/>
      </w:tblGrid>
      <w:tr>
        <w:trPr>
          <w:trHeight w:val="636" w:hRule="atLeast"/>
          <w:jc w:val="center"/>
        </w:trPr>
        <w:tc>
          <w:tcPr>
            <w:tcW w:w="1748" w:type="dxa"/>
            <w:tcBorders>
              <w:left w:val="nil"/>
              <w:bottom w:val="single" w:color="auto" w:sz="4" w:space="0"/>
              <w:right w:val="nil"/>
            </w:tcBorders>
            <w:vAlign w:val="center"/>
          </w:tcPr>
          <w:p>
            <w:pPr>
              <w:jc w:val="left"/>
              <w:rPr>
                <w:szCs w:val="21"/>
              </w:rPr>
            </w:pPr>
            <w:r>
              <w:rPr>
                <w:rFonts w:hint="eastAsia"/>
                <w:szCs w:val="21"/>
              </w:rPr>
              <w:t>字段名</w:t>
            </w:r>
          </w:p>
        </w:tc>
        <w:tc>
          <w:tcPr>
            <w:tcW w:w="1725" w:type="dxa"/>
            <w:tcBorders>
              <w:left w:val="nil"/>
              <w:bottom w:val="single" w:color="auto" w:sz="4" w:space="0"/>
              <w:right w:val="nil"/>
            </w:tcBorders>
            <w:vAlign w:val="center"/>
          </w:tcPr>
          <w:p>
            <w:pPr>
              <w:jc w:val="left"/>
              <w:rPr>
                <w:szCs w:val="21"/>
              </w:rPr>
            </w:pPr>
            <w:r>
              <w:rPr>
                <w:rFonts w:hint="eastAsia"/>
                <w:szCs w:val="21"/>
              </w:rPr>
              <w:t>字段意义</w:t>
            </w:r>
          </w:p>
        </w:tc>
        <w:tc>
          <w:tcPr>
            <w:tcW w:w="2316" w:type="dxa"/>
            <w:tcBorders>
              <w:left w:val="nil"/>
              <w:bottom w:val="single" w:color="auto" w:sz="4" w:space="0"/>
              <w:right w:val="nil"/>
            </w:tcBorders>
            <w:vAlign w:val="center"/>
          </w:tcPr>
          <w:p>
            <w:pPr>
              <w:jc w:val="left"/>
              <w:rPr>
                <w:szCs w:val="21"/>
              </w:rPr>
            </w:pPr>
            <w:r>
              <w:rPr>
                <w:rFonts w:hint="eastAsia"/>
                <w:szCs w:val="21"/>
              </w:rPr>
              <w:t>数据类型</w:t>
            </w:r>
          </w:p>
        </w:tc>
        <w:tc>
          <w:tcPr>
            <w:tcW w:w="1822" w:type="dxa"/>
            <w:tcBorders>
              <w:left w:val="nil"/>
              <w:bottom w:val="single" w:color="auto" w:sz="4" w:space="0"/>
              <w:right w:val="nil"/>
            </w:tcBorders>
            <w:vAlign w:val="center"/>
          </w:tcPr>
          <w:p>
            <w:pPr>
              <w:jc w:val="left"/>
              <w:rPr>
                <w:szCs w:val="21"/>
              </w:rPr>
            </w:pPr>
            <w:r>
              <w:rPr>
                <w:rFonts w:hint="eastAsia"/>
                <w:szCs w:val="21"/>
              </w:rPr>
              <w:t>约束</w:t>
            </w:r>
          </w:p>
        </w:tc>
        <w:tc>
          <w:tcPr>
            <w:tcW w:w="1102"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jc w:val="center"/>
        </w:trPr>
        <w:tc>
          <w:tcPr>
            <w:tcW w:w="1748"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id</w:t>
            </w:r>
          </w:p>
        </w:tc>
        <w:tc>
          <w:tcPr>
            <w:tcW w:w="1725" w:type="dxa"/>
            <w:tcBorders>
              <w:top w:val="single" w:color="auto" w:sz="4" w:space="0"/>
              <w:left w:val="nil"/>
              <w:bottom w:val="nil"/>
              <w:right w:val="nil"/>
            </w:tcBorders>
            <w:vAlign w:val="center"/>
          </w:tcPr>
          <w:p>
            <w:pPr>
              <w:jc w:val="left"/>
              <w:rPr>
                <w:szCs w:val="21"/>
              </w:rPr>
            </w:pPr>
            <w:r>
              <w:rPr>
                <w:rFonts w:hint="eastAsia"/>
                <w:szCs w:val="21"/>
              </w:rPr>
              <w:t>id</w:t>
            </w:r>
          </w:p>
        </w:tc>
        <w:tc>
          <w:tcPr>
            <w:tcW w:w="2316" w:type="dxa"/>
            <w:tcBorders>
              <w:top w:val="single" w:color="auto" w:sz="4" w:space="0"/>
              <w:left w:val="nil"/>
              <w:bottom w:val="nil"/>
              <w:right w:val="nil"/>
            </w:tcBorders>
            <w:vAlign w:val="center"/>
          </w:tcPr>
          <w:p>
            <w:pPr>
              <w:jc w:val="left"/>
              <w:rPr>
                <w:rFonts w:hint="default" w:eastAsia="宋体"/>
                <w:szCs w:val="21"/>
                <w:lang w:eastAsia="zh-Hans"/>
              </w:rPr>
            </w:pPr>
            <w:r>
              <w:rPr>
                <w:rFonts w:hint="default"/>
                <w:szCs w:val="21"/>
              </w:rPr>
              <w:t xml:space="preserve">bigint </w:t>
            </w:r>
            <w:r>
              <w:rPr>
                <w:rFonts w:hint="eastAsia"/>
                <w:szCs w:val="21"/>
                <w:lang w:val="en-US" w:eastAsia="zh-Hans"/>
              </w:rPr>
              <w:t>un</w:t>
            </w:r>
            <w:r>
              <w:rPr>
                <w:rFonts w:hint="default"/>
                <w:szCs w:val="21"/>
                <w:lang w:eastAsia="zh-Hans"/>
              </w:rPr>
              <w:t>signed</w:t>
            </w:r>
          </w:p>
        </w:tc>
        <w:tc>
          <w:tcPr>
            <w:tcW w:w="1822" w:type="dxa"/>
            <w:tcBorders>
              <w:top w:val="single" w:color="auto" w:sz="4" w:space="0"/>
              <w:left w:val="nil"/>
              <w:bottom w:val="nil"/>
              <w:right w:val="nil"/>
            </w:tcBorders>
            <w:vAlign w:val="center"/>
          </w:tcPr>
          <w:p>
            <w:pPr>
              <w:jc w:val="left"/>
              <w:rPr>
                <w:rFonts w:hint="default"/>
                <w:szCs w:val="21"/>
                <w:lang w:val="en-U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102"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主键</w:t>
            </w:r>
          </w:p>
        </w:tc>
      </w:tr>
      <w:tr>
        <w:trPr>
          <w:trHeight w:val="466" w:hRule="atLeast"/>
          <w:jc w:val="center"/>
        </w:trPr>
        <w:tc>
          <w:tcPr>
            <w:tcW w:w="1748" w:type="dxa"/>
            <w:tcBorders>
              <w:top w:val="nil"/>
              <w:left w:val="nil"/>
              <w:bottom w:val="nil"/>
              <w:right w:val="nil"/>
            </w:tcBorders>
            <w:vAlign w:val="center"/>
          </w:tcPr>
          <w:p>
            <w:pPr>
              <w:jc w:val="left"/>
              <w:rPr>
                <w:rFonts w:hint="default"/>
                <w:szCs w:val="21"/>
              </w:rPr>
            </w:pPr>
            <w:r>
              <w:rPr>
                <w:rFonts w:hint="default"/>
                <w:szCs w:val="21"/>
              </w:rPr>
              <w:t>country_code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国家码</w:t>
            </w:r>
          </w:p>
        </w:tc>
        <w:tc>
          <w:tcPr>
            <w:tcW w:w="2316"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 xml:space="preserve">varchar (10) </w:t>
            </w:r>
          </w:p>
        </w:tc>
        <w:tc>
          <w:tcPr>
            <w:tcW w:w="1822" w:type="dxa"/>
            <w:tcBorders>
              <w:top w:val="nil"/>
              <w:left w:val="nil"/>
              <w:bottom w:val="nil"/>
              <w:right w:val="nil"/>
            </w:tcBorders>
            <w:vAlign w:val="center"/>
          </w:tcPr>
          <w:p>
            <w:pPr>
              <w:jc w:val="left"/>
              <w:rPr>
                <w:szCs w:val="21"/>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config_id</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配置编号</w:t>
            </w:r>
          </w:p>
        </w:tc>
        <w:tc>
          <w:tcPr>
            <w:tcW w:w="2316" w:type="dxa"/>
            <w:tcBorders>
              <w:top w:val="nil"/>
              <w:left w:val="nil"/>
              <w:bottom w:val="nil"/>
              <w:right w:val="nil"/>
            </w:tcBorders>
            <w:vAlign w:val="center"/>
          </w:tcPr>
          <w:p>
            <w:pPr>
              <w:jc w:val="left"/>
              <w:rPr>
                <w:szCs w:val="21"/>
              </w:rPr>
            </w:pPr>
            <w:r>
              <w:rPr>
                <w:rFonts w:hint="eastAsia"/>
                <w:szCs w:val="21"/>
                <w:lang w:val="en-US" w:eastAsia="zh-CN"/>
              </w:rPr>
              <w:t>varchar(64)</w:t>
            </w:r>
          </w:p>
        </w:tc>
        <w:tc>
          <w:tcPr>
            <w:tcW w:w="1822" w:type="dxa"/>
            <w:tcBorders>
              <w:top w:val="nil"/>
              <w:left w:val="nil"/>
              <w:bottom w:val="nil"/>
              <w:right w:val="nil"/>
            </w:tcBorders>
            <w:vAlign w:val="center"/>
          </w:tcPr>
          <w:p>
            <w:pPr>
              <w:jc w:val="left"/>
              <w:rPr>
                <w:rFonts w:ascii="Times New Roman" w:hAnsi="Times New Roman" w:eastAsia="宋体" w:cs="Times New Roman"/>
                <w:kern w:val="2"/>
                <w:sz w:val="21"/>
                <w:szCs w:val="21"/>
                <w:lang w:val="en-US" w:eastAsia="zh-CN" w:bidi="ar-SA"/>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user_id</w:t>
            </w:r>
          </w:p>
        </w:tc>
        <w:tc>
          <w:tcPr>
            <w:tcW w:w="1725" w:type="dxa"/>
            <w:tcBorders>
              <w:top w:val="nil"/>
              <w:left w:val="nil"/>
              <w:bottom w:val="nil"/>
              <w:right w:val="nil"/>
            </w:tcBorders>
            <w:vAlign w:val="center"/>
          </w:tcPr>
          <w:p>
            <w:pPr>
              <w:jc w:val="left"/>
              <w:rPr>
                <w:szCs w:val="21"/>
              </w:rPr>
            </w:pPr>
            <w:r>
              <w:rPr>
                <w:rFonts w:hint="eastAsia"/>
                <w:szCs w:val="21"/>
                <w:lang w:val="en-US" w:eastAsia="zh-Hans"/>
              </w:rPr>
              <w:t>商户编号</w:t>
            </w:r>
            <w:r>
              <w:rPr>
                <w:szCs w:val="21"/>
                <w:lang w:val="en-US" w:eastAsia="zh-CN"/>
              </w:rPr>
              <w:t>mid</w:t>
            </w:r>
          </w:p>
        </w:tc>
        <w:tc>
          <w:tcPr>
            <w:tcW w:w="2316" w:type="dxa"/>
            <w:tcBorders>
              <w:top w:val="nil"/>
              <w:left w:val="nil"/>
              <w:bottom w:val="nil"/>
              <w:right w:val="nil"/>
            </w:tcBorders>
            <w:vAlign w:val="center"/>
          </w:tcPr>
          <w:p>
            <w:pPr>
              <w:jc w:val="left"/>
              <w:rPr>
                <w:szCs w:val="21"/>
              </w:rPr>
            </w:pPr>
            <w:r>
              <w:rPr>
                <w:rFonts w:hint="eastAsia"/>
                <w:szCs w:val="21"/>
                <w:lang w:val="en-US" w:eastAsia="zh-CN"/>
              </w:rPr>
              <w:t>bigint</w:t>
            </w:r>
            <w:r>
              <w:rPr>
                <w:rFonts w:hint="default"/>
                <w:szCs w:val="21"/>
                <w:lang w:eastAsia="zh-CN"/>
              </w:rPr>
              <w:t xml:space="preserve"> </w:t>
            </w:r>
            <w:r>
              <w:rPr>
                <w:rFonts w:hint="eastAsia"/>
                <w:szCs w:val="21"/>
                <w:lang w:val="en-US" w:eastAsia="zh-Hans"/>
              </w:rPr>
              <w:t>un</w:t>
            </w:r>
            <w:r>
              <w:rPr>
                <w:rFonts w:hint="default"/>
                <w:szCs w:val="21"/>
                <w:lang w:eastAsia="zh-Hans"/>
              </w:rPr>
              <w:t>signed</w:t>
            </w:r>
          </w:p>
        </w:tc>
        <w:tc>
          <w:tcPr>
            <w:tcW w:w="1822" w:type="dxa"/>
            <w:tcBorders>
              <w:top w:val="nil"/>
              <w:left w:val="nil"/>
              <w:bottom w:val="nil"/>
              <w:right w:val="nil"/>
            </w:tcBorders>
            <w:vAlign w:val="center"/>
          </w:tcPr>
          <w:p>
            <w:pPr>
              <w:jc w:val="left"/>
              <w:rPr>
                <w:rFonts w:hint="default"/>
                <w:szCs w:val="21"/>
              </w:rPr>
            </w:pPr>
            <w:r>
              <w:rPr>
                <w:rFonts w:hint="eastAsia"/>
                <w:szCs w:val="21"/>
              </w:rPr>
              <w:t>非空</w:t>
            </w:r>
            <w:r>
              <w:rPr>
                <w:rFonts w:hint="default"/>
                <w:szCs w:val="21"/>
              </w:rPr>
              <w:t xml:space="preserve"> </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szCs w:val="21"/>
                <w:lang w:val="en-US" w:eastAsia="zh-CN"/>
              </w:rPr>
              <w:t>user_type</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商户类别</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rPr>
              <w:t>t</w:t>
            </w:r>
            <w:r>
              <w:rPr>
                <w:rFonts w:hint="eastAsia"/>
                <w:szCs w:val="21"/>
                <w:lang w:val="en-US" w:eastAsia="zh-Hans"/>
              </w:rPr>
              <w:t>in</w:t>
            </w:r>
            <w:r>
              <w:rPr>
                <w:rFonts w:hint="default"/>
                <w:szCs w:val="21"/>
                <w:lang w:eastAsia="zh-Hans"/>
              </w:rPr>
              <w:t>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user_product</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商户产品类型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szCs w:val="21"/>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user_trade_type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交易类型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pay _type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支付方式</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非空</w:t>
            </w:r>
            <w:r>
              <w:rPr>
                <w:rFonts w:hint="default"/>
                <w:szCs w:val="21"/>
                <w:lang w:eastAsia="zh-Hans"/>
              </w:rPr>
              <w:t xml:space="preserve"> </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card</w:t>
            </w:r>
            <w:r>
              <w:rPr>
                <w:rFonts w:hint="default"/>
                <w:szCs w:val="21"/>
                <w:lang w:eastAsia="zh-Hans"/>
              </w:rPr>
              <w:t>_group</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卡组</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tinyint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ins</w:t>
            </w:r>
            <w:r>
              <w:rPr>
                <w:rFonts w:hint="default"/>
                <w:szCs w:val="21"/>
                <w:lang w:eastAsia="zh-Hans"/>
              </w:rPr>
              <w:t>tallment_tiers</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分期数</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szCs w:val="21"/>
              </w:rPr>
            </w:pPr>
            <w:r>
              <w:rPr>
                <w:rFonts w:hint="eastAsia"/>
                <w:szCs w:val="21"/>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szCs w:val="21"/>
              </w:rPr>
            </w:pPr>
            <w:r>
              <w:rPr>
                <w:rFonts w:hint="default"/>
                <w:szCs w:val="21"/>
              </w:rPr>
              <w:t>fee_code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费项编码</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cu</w:t>
            </w:r>
            <w:r>
              <w:rPr>
                <w:rFonts w:hint="default"/>
                <w:szCs w:val="21"/>
                <w:lang w:eastAsia="zh-Hans"/>
              </w:rPr>
              <w:t>rrency</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币种</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var</w:t>
            </w:r>
            <w:r>
              <w:rPr>
                <w:rFonts w:hint="default"/>
                <w:szCs w:val="21"/>
                <w:lang w:eastAsia="zh-Hans"/>
              </w:rPr>
              <w:t>char(32)</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fee_base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费基</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w:t>
            </w:r>
            <w:r>
              <w:rPr>
                <w:rFonts w:hint="default"/>
                <w:szCs w:val="21"/>
                <w:lang w:eastAsia="zh-Hans"/>
              </w:rPr>
              <w:t>ee_rate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费率</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varchar(10)</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rPr>
            </w:pPr>
            <w:r>
              <w:rPr>
                <w:rFonts w:hint="default"/>
                <w:szCs w:val="21"/>
              </w:rPr>
              <w:t>1.234%</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fee</w:t>
            </w:r>
            <w:r>
              <w:rPr>
                <w:rFonts w:hint="default"/>
                <w:szCs w:val="21"/>
                <w:lang w:eastAsia="zh-Hans"/>
              </w:rPr>
              <w:t>_min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最低手续费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w:t>
            </w:r>
            <w:r>
              <w:rPr>
                <w:rFonts w:hint="default"/>
                <w:szCs w:val="21"/>
                <w:lang w:eastAsia="zh-Hans"/>
              </w:rPr>
              <w:t>e_max</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最高手续费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ac</w:t>
            </w:r>
            <w:r>
              <w:rPr>
                <w:rFonts w:hint="default"/>
                <w:szCs w:val="21"/>
                <w:lang w:eastAsia="zh-Hans"/>
              </w:rPr>
              <w:t>tivation_time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激活时间</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datatime</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ex</w:t>
            </w:r>
            <w:r>
              <w:rPr>
                <w:rFonts w:hint="default"/>
                <w:szCs w:val="21"/>
                <w:lang w:eastAsia="zh-Hans"/>
              </w:rPr>
              <w:t>piration_time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失效时间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effective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是否是最新生效</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tinyint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rPr>
            </w:pPr>
            <w:r>
              <w:rPr>
                <w:rFonts w:hint="default"/>
                <w:szCs w:val="21"/>
              </w:rPr>
              <w:t>0/1</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ar</w:t>
            </w:r>
            <w:r>
              <w:rPr>
                <w:rFonts w:hint="default"/>
                <w:szCs w:val="21"/>
                <w:lang w:eastAsia="zh-Hans"/>
              </w:rPr>
              <w:t>chive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归档状态</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0/1</w:t>
            </w:r>
          </w:p>
        </w:tc>
      </w:tr>
      <w:tr>
        <w:trPr>
          <w:trHeight w:val="90" w:hRule="atLeast"/>
          <w:jc w:val="center"/>
        </w:trPr>
        <w:tc>
          <w:tcPr>
            <w:tcW w:w="1748" w:type="dxa"/>
            <w:tcBorders>
              <w:top w:val="nil"/>
              <w:left w:val="nil"/>
              <w:bottom w:val="nil"/>
              <w:right w:val="nil"/>
            </w:tcBorders>
            <w:vAlign w:val="center"/>
          </w:tcPr>
          <w:p>
            <w:pPr>
              <w:jc w:val="left"/>
              <w:rPr>
                <w:rFonts w:hint="default"/>
                <w:szCs w:val="21"/>
                <w:lang w:eastAsia="zh-Hans"/>
              </w:rPr>
            </w:pPr>
            <w:r>
              <w:rPr>
                <w:rFonts w:hint="default"/>
                <w:szCs w:val="21"/>
                <w:lang w:eastAsia="zh-Hans"/>
              </w:rPr>
              <w:t>version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版本号</w:t>
            </w:r>
          </w:p>
        </w:tc>
        <w:tc>
          <w:tcPr>
            <w:tcW w:w="2316"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int</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乐观锁</w:t>
            </w:r>
          </w:p>
        </w:tc>
      </w:tr>
      <w:tr>
        <w:trPr>
          <w:trHeight w:val="90" w:hRule="atLeast"/>
          <w:jc w:val="center"/>
        </w:trPr>
        <w:tc>
          <w:tcPr>
            <w:tcW w:w="1748"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创建时间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time</w:t>
            </w:r>
            <w:r>
              <w:rPr>
                <w:rFonts w:hint="default"/>
                <w:szCs w:val="21"/>
                <w:lang w:eastAsia="zh-Hans"/>
              </w:rPr>
              <w:t>stamp</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lang w:eastAsia="zh-Hans"/>
              </w:rPr>
            </w:pPr>
          </w:p>
        </w:tc>
      </w:tr>
      <w:tr>
        <w:trPr>
          <w:trHeight w:val="90" w:hRule="atLeast"/>
          <w:jc w:val="center"/>
        </w:trPr>
        <w:tc>
          <w:tcPr>
            <w:tcW w:w="1748" w:type="dxa"/>
            <w:tcBorders>
              <w:top w:val="nil"/>
              <w:left w:val="nil"/>
              <w:right w:val="nil"/>
            </w:tcBorders>
            <w:vAlign w:val="center"/>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725"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修改时间</w:t>
            </w:r>
          </w:p>
        </w:tc>
        <w:tc>
          <w:tcPr>
            <w:tcW w:w="2316" w:type="dxa"/>
            <w:tcBorders>
              <w:top w:val="nil"/>
              <w:left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1822"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right w:val="nil"/>
            </w:tcBorders>
            <w:vAlign w:val="center"/>
          </w:tcPr>
          <w:p>
            <w:pPr>
              <w:jc w:val="left"/>
              <w:rPr>
                <w:rFonts w:hint="default"/>
                <w:szCs w:val="21"/>
                <w:lang w:eastAsia="zh-Hans"/>
              </w:rPr>
            </w:pPr>
          </w:p>
        </w:tc>
      </w:tr>
    </w:tbl>
    <w:p>
      <w:pPr>
        <w:numPr>
          <w:ilvl w:val="0"/>
          <w:numId w:val="18"/>
        </w:numPr>
        <w:spacing w:line="400" w:lineRule="exact"/>
        <w:ind w:left="0" w:leftChars="0" w:firstLine="480" w:firstLineChars="200"/>
        <w:rPr>
          <w:rFonts w:hint="eastAsia" w:ascii="黑体" w:hAnsi="黑体" w:eastAsia="黑体" w:cs="黑体"/>
          <w:szCs w:val="21"/>
        </w:rPr>
      </w:pPr>
      <w:r>
        <w:rPr>
          <w:rFonts w:hint="eastAsia" w:cs="宋体"/>
          <w:color w:val="000000"/>
          <w:sz w:val="24"/>
          <w:lang w:val="en-US" w:eastAsia="zh-Hans"/>
        </w:rPr>
        <w:t>清分表</w:t>
      </w:r>
      <w:r>
        <w:rPr>
          <w:rFonts w:hint="eastAsia" w:cs="宋体"/>
          <w:color w:val="000000"/>
          <w:sz w:val="24"/>
        </w:rPr>
        <w:t>，主要存储</w:t>
      </w:r>
      <w:r>
        <w:rPr>
          <w:rFonts w:hint="eastAsia" w:cs="宋体"/>
          <w:color w:val="000000"/>
          <w:sz w:val="24"/>
          <w:lang w:val="en-US" w:eastAsia="zh-Hans"/>
        </w:rPr>
        <w:t>商户、交易、费项结算结构</w:t>
      </w:r>
      <w:r>
        <w:rPr>
          <w:rFonts w:hint="eastAsia" w:cs="宋体"/>
          <w:color w:val="000000"/>
          <w:sz w:val="24"/>
        </w:rPr>
        <w:t>相关信息。其中主要属性包括ID、</w:t>
      </w:r>
      <w:r>
        <w:rPr>
          <w:rFonts w:hint="eastAsia" w:cs="宋体"/>
          <w:color w:val="000000"/>
          <w:sz w:val="24"/>
          <w:lang w:val="en-US" w:eastAsia="zh-Hans"/>
        </w:rPr>
        <w:t>配置</w:t>
      </w:r>
      <w:r>
        <w:rPr>
          <w:rFonts w:hint="default" w:cs="宋体"/>
          <w:color w:val="000000"/>
          <w:sz w:val="24"/>
          <w:lang w:eastAsia="zh-Hans"/>
        </w:rPr>
        <w:t>ID</w:t>
      </w:r>
      <w:r>
        <w:rPr>
          <w:rFonts w:hint="eastAsia" w:cs="宋体"/>
          <w:color w:val="000000"/>
          <w:sz w:val="24"/>
          <w:lang w:eastAsia="zh-Hans"/>
        </w:rPr>
        <w:t>、</w:t>
      </w:r>
      <w:r>
        <w:rPr>
          <w:rFonts w:hint="eastAsia" w:cs="宋体"/>
          <w:color w:val="000000"/>
          <w:sz w:val="24"/>
          <w:lang w:val="en-US" w:eastAsia="zh-Hans"/>
        </w:rPr>
        <w:t>交易号</w:t>
      </w:r>
      <w:r>
        <w:rPr>
          <w:rFonts w:hint="eastAsia" w:cs="宋体"/>
          <w:color w:val="000000"/>
          <w:sz w:val="24"/>
          <w:lang w:eastAsia="zh-Hans"/>
        </w:rPr>
        <w:t>、</w:t>
      </w:r>
      <w:r>
        <w:rPr>
          <w:rFonts w:hint="eastAsia" w:cs="宋体"/>
          <w:color w:val="000000"/>
          <w:sz w:val="24"/>
          <w:lang w:val="en-US" w:eastAsia="zh-Hans"/>
        </w:rPr>
        <w:t>订单号、商户号、交易类型、结算模式、支付类型、结算时间、国家码、币种、交易额、手续费、分期费、税费、净额</w:t>
      </w:r>
      <w:r>
        <w:rPr>
          <w:rFonts w:hint="eastAsia" w:cs="宋体"/>
          <w:color w:val="000000"/>
          <w:sz w:val="24"/>
        </w:rPr>
        <w:t>等。详细说明如表5.4所示</w:t>
      </w:r>
      <w:r>
        <w:rPr>
          <w:rFonts w:hint="eastAsia" w:cs="宋体"/>
          <w:color w:val="000000"/>
          <w:sz w:val="24"/>
          <w:lang w:eastAsia="zh-Hans"/>
        </w:rPr>
        <w:t>（</w:t>
      </w:r>
      <w:r>
        <w:rPr>
          <w:rFonts w:hint="eastAsia" w:cs="宋体"/>
          <w:color w:val="000000"/>
          <w:sz w:val="24"/>
          <w:lang w:val="en-US" w:eastAsia="zh-Hans"/>
        </w:rPr>
        <w:t>费项部分只展示交易手续费，其余费项字段类型）</w:t>
      </w:r>
      <w:r>
        <w:rPr>
          <w:rFonts w:hint="eastAsia" w:cs="宋体"/>
          <w:color w:val="000000"/>
          <w:sz w:val="24"/>
        </w:rPr>
        <w:t>。</w:t>
      </w:r>
    </w:p>
    <w:tbl>
      <w:tblPr>
        <w:tblStyle w:val="15"/>
        <w:tblpPr w:leftFromText="180" w:rightFromText="180" w:vertAnchor="text" w:horzAnchor="page" w:tblpX="1788" w:tblpY="425"/>
        <w:tblOverlap w:val="never"/>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28"/>
        <w:gridCol w:w="1767"/>
        <w:gridCol w:w="1464"/>
        <w:gridCol w:w="1674"/>
        <w:gridCol w:w="1880"/>
      </w:tblGrid>
      <w:tr>
        <w:trPr>
          <w:trHeight w:val="636" w:hRule="atLeast"/>
        </w:trPr>
        <w:tc>
          <w:tcPr>
            <w:tcW w:w="1928" w:type="dxa"/>
            <w:tcBorders>
              <w:bottom w:val="single" w:color="auto" w:sz="4" w:space="0"/>
            </w:tcBorders>
            <w:vAlign w:val="center"/>
          </w:tcPr>
          <w:p>
            <w:pPr>
              <w:jc w:val="left"/>
              <w:rPr>
                <w:sz w:val="16"/>
                <w:szCs w:val="16"/>
              </w:rPr>
            </w:pPr>
            <w:r>
              <w:rPr>
                <w:rFonts w:hint="eastAsia"/>
                <w:sz w:val="16"/>
                <w:szCs w:val="16"/>
              </w:rPr>
              <w:t>字段名</w:t>
            </w:r>
          </w:p>
        </w:tc>
        <w:tc>
          <w:tcPr>
            <w:tcW w:w="1767" w:type="dxa"/>
            <w:tcBorders>
              <w:bottom w:val="single" w:color="auto" w:sz="4" w:space="0"/>
            </w:tcBorders>
            <w:vAlign w:val="center"/>
          </w:tcPr>
          <w:p>
            <w:pPr>
              <w:jc w:val="left"/>
              <w:rPr>
                <w:sz w:val="16"/>
                <w:szCs w:val="16"/>
              </w:rPr>
            </w:pPr>
            <w:r>
              <w:rPr>
                <w:rFonts w:hint="eastAsia"/>
                <w:sz w:val="16"/>
                <w:szCs w:val="16"/>
              </w:rPr>
              <w:t>字段意义</w:t>
            </w:r>
          </w:p>
        </w:tc>
        <w:tc>
          <w:tcPr>
            <w:tcW w:w="1464" w:type="dxa"/>
            <w:tcBorders>
              <w:bottom w:val="single" w:color="auto" w:sz="4" w:space="0"/>
            </w:tcBorders>
            <w:vAlign w:val="center"/>
          </w:tcPr>
          <w:p>
            <w:pPr>
              <w:jc w:val="left"/>
              <w:rPr>
                <w:sz w:val="16"/>
                <w:szCs w:val="16"/>
              </w:rPr>
            </w:pPr>
            <w:r>
              <w:rPr>
                <w:rFonts w:hint="eastAsia"/>
                <w:sz w:val="16"/>
                <w:szCs w:val="16"/>
              </w:rPr>
              <w:t>数据类型</w:t>
            </w:r>
          </w:p>
        </w:tc>
        <w:tc>
          <w:tcPr>
            <w:tcW w:w="1674" w:type="dxa"/>
            <w:tcBorders>
              <w:bottom w:val="single" w:color="auto" w:sz="4" w:space="0"/>
            </w:tcBorders>
            <w:vAlign w:val="center"/>
          </w:tcPr>
          <w:p>
            <w:pPr>
              <w:jc w:val="left"/>
              <w:rPr>
                <w:sz w:val="16"/>
                <w:szCs w:val="16"/>
              </w:rPr>
            </w:pPr>
            <w:r>
              <w:rPr>
                <w:rFonts w:hint="eastAsia"/>
                <w:sz w:val="16"/>
                <w:szCs w:val="16"/>
              </w:rPr>
              <w:t>约束</w:t>
            </w:r>
          </w:p>
        </w:tc>
        <w:tc>
          <w:tcPr>
            <w:tcW w:w="1880" w:type="dxa"/>
            <w:tcBorders>
              <w:bottom w:val="single" w:color="auto" w:sz="4" w:space="0"/>
            </w:tcBorders>
            <w:vAlign w:val="center"/>
          </w:tcPr>
          <w:p>
            <w:pPr>
              <w:jc w:val="left"/>
              <w:rPr>
                <w:sz w:val="16"/>
                <w:szCs w:val="16"/>
              </w:rPr>
            </w:pPr>
            <w:r>
              <w:rPr>
                <w:rFonts w:hint="eastAsia"/>
                <w:sz w:val="16"/>
                <w:szCs w:val="16"/>
              </w:rPr>
              <w:t>说明</w:t>
            </w:r>
          </w:p>
        </w:tc>
      </w:tr>
      <w:tr>
        <w:trPr>
          <w:trHeight w:val="90" w:hRule="atLeast"/>
        </w:trPr>
        <w:tc>
          <w:tcPr>
            <w:tcW w:w="1928" w:type="dxa"/>
            <w:tcBorders>
              <w:top w:val="single" w:color="auto" w:sz="4" w:space="0"/>
              <w:bottom w:val="nil"/>
            </w:tcBorders>
          </w:tcPr>
          <w:p>
            <w:pPr>
              <w:jc w:val="left"/>
              <w:rPr>
                <w:rFonts w:hint="eastAsia" w:eastAsia="宋体"/>
                <w:sz w:val="16"/>
                <w:szCs w:val="16"/>
                <w:lang w:val="en-US" w:eastAsia="zh-Hans"/>
              </w:rPr>
            </w:pPr>
            <w:r>
              <w:rPr>
                <w:rFonts w:hint="eastAsia"/>
                <w:sz w:val="16"/>
                <w:szCs w:val="16"/>
                <w:lang w:val="en-US" w:eastAsia="zh-Hans"/>
              </w:rPr>
              <w:t>id</w:t>
            </w:r>
          </w:p>
        </w:tc>
        <w:tc>
          <w:tcPr>
            <w:tcW w:w="1767" w:type="dxa"/>
            <w:tcBorders>
              <w:top w:val="single" w:color="auto" w:sz="4" w:space="0"/>
              <w:bottom w:val="nil"/>
            </w:tcBorders>
          </w:tcPr>
          <w:p>
            <w:pPr>
              <w:jc w:val="left"/>
              <w:rPr>
                <w:rFonts w:hint="default" w:eastAsia="宋体"/>
                <w:sz w:val="16"/>
                <w:szCs w:val="16"/>
                <w:lang w:eastAsia="zh-Hans"/>
              </w:rPr>
            </w:pPr>
            <w:r>
              <w:rPr>
                <w:rFonts w:hint="default"/>
                <w:sz w:val="16"/>
                <w:szCs w:val="16"/>
                <w:lang w:eastAsia="zh-Hans"/>
              </w:rPr>
              <w:t>id</w:t>
            </w:r>
          </w:p>
        </w:tc>
        <w:tc>
          <w:tcPr>
            <w:tcW w:w="1464" w:type="dxa"/>
            <w:tcBorders>
              <w:top w:val="single" w:color="auto" w:sz="4" w:space="0"/>
              <w:bottom w:val="nil"/>
            </w:tcBorders>
          </w:tcPr>
          <w:p>
            <w:pPr>
              <w:jc w:val="left"/>
              <w:rPr>
                <w:rFonts w:hint="default" w:eastAsia="宋体"/>
                <w:sz w:val="16"/>
                <w:szCs w:val="16"/>
                <w:lang w:eastAsia="zh-Hans"/>
              </w:rPr>
            </w:pPr>
            <w:r>
              <w:rPr>
                <w:rFonts w:hint="eastAsia"/>
                <w:sz w:val="16"/>
                <w:szCs w:val="16"/>
                <w:lang w:val="en-US" w:eastAsia="zh-Hans"/>
              </w:rPr>
              <w:t>bi</w:t>
            </w:r>
            <w:r>
              <w:rPr>
                <w:rFonts w:hint="default"/>
                <w:sz w:val="16"/>
                <w:szCs w:val="16"/>
                <w:lang w:eastAsia="zh-Hans"/>
              </w:rPr>
              <w:t>gint unsigned</w:t>
            </w:r>
          </w:p>
        </w:tc>
        <w:tc>
          <w:tcPr>
            <w:tcW w:w="1674" w:type="dxa"/>
            <w:tcBorders>
              <w:top w:val="single" w:color="auto" w:sz="4" w:space="0"/>
              <w:bottom w:val="nil"/>
            </w:tcBorders>
          </w:tcPr>
          <w:p>
            <w:pPr>
              <w:jc w:val="left"/>
              <w:rPr>
                <w:sz w:val="16"/>
                <w:szCs w:val="16"/>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自增</w:t>
            </w:r>
          </w:p>
        </w:tc>
        <w:tc>
          <w:tcPr>
            <w:tcW w:w="1880" w:type="dxa"/>
            <w:tcBorders>
              <w:top w:val="single" w:color="auto" w:sz="4" w:space="0"/>
              <w:bottom w:val="nil"/>
            </w:tcBorders>
          </w:tcPr>
          <w:p>
            <w:pPr>
              <w:jc w:val="left"/>
              <w:rPr>
                <w:rFonts w:hint="default" w:eastAsia="宋体"/>
                <w:sz w:val="16"/>
                <w:szCs w:val="16"/>
                <w:lang w:val="en-US" w:eastAsia="zh-Hans"/>
              </w:rPr>
            </w:pPr>
            <w:r>
              <w:rPr>
                <w:rFonts w:hint="eastAsia"/>
                <w:sz w:val="16"/>
                <w:szCs w:val="16"/>
                <w:lang w:val="en-US" w:eastAsia="zh-Hans"/>
              </w:rPr>
              <w:t>主键</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lang w:eastAsia="zh-Hans"/>
              </w:rPr>
              <w:t>settle_id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 xml:space="preserve">char(64)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default" w:eastAsia="宋体"/>
                <w:sz w:val="16"/>
                <w:szCs w:val="16"/>
                <w:lang w:val="en-US" w:eastAsia="zh-Hans"/>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trade</w:t>
            </w:r>
            <w:r>
              <w:rPr>
                <w:rFonts w:hint="default"/>
                <w:sz w:val="16"/>
                <w:szCs w:val="16"/>
                <w:lang w:eastAsia="zh-Hans"/>
              </w:rPr>
              <w:t>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w:t>
            </w:r>
            <w:r>
              <w:rPr>
                <w:rFonts w:hint="default"/>
                <w:sz w:val="16"/>
                <w:szCs w:val="16"/>
                <w:lang w:eastAsia="zh-Hans"/>
              </w:rPr>
              <w:t>rigin_trade_id</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原交易号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order</w:t>
            </w:r>
            <w:r>
              <w:rPr>
                <w:rFonts w:hint="default"/>
                <w:sz w:val="16"/>
                <w:szCs w:val="16"/>
                <w:lang w:eastAsia="zh-Hans"/>
              </w:rPr>
              <w:t>_id</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订单号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w:t>
            </w:r>
            <w:r>
              <w:rPr>
                <w:rFonts w:hint="default"/>
                <w:sz w:val="16"/>
                <w:szCs w:val="16"/>
                <w:lang w:eastAsia="zh-Hans"/>
              </w:rPr>
              <w:t>igin_order_id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原订单号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user_id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big</w:t>
            </w:r>
            <w:r>
              <w:rPr>
                <w:rFonts w:hint="default"/>
                <w:sz w:val="16"/>
                <w:szCs w:val="16"/>
                <w:lang w:eastAsia="zh-Hans"/>
              </w:rPr>
              <w:t>int unsigned</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user</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个人、商户、内部</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trade</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支付、退款、拒付</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w:t>
            </w:r>
            <w:r>
              <w:rPr>
                <w:rFonts w:hint="default"/>
                <w:sz w:val="16"/>
                <w:szCs w:val="16"/>
                <w:lang w:eastAsia="zh-Hans"/>
              </w:rPr>
              <w:t>igin_trade_type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原交易类型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se</w:t>
            </w:r>
            <w:r>
              <w:rPr>
                <w:rFonts w:hint="default"/>
                <w:sz w:val="16"/>
                <w:szCs w:val="16"/>
                <w:lang w:eastAsia="zh-Hans"/>
              </w:rPr>
              <w:t>ttle_mode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结算模式</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tiny</w:t>
            </w:r>
            <w:r>
              <w:rPr>
                <w:rFonts w:hint="default"/>
                <w:sz w:val="16"/>
                <w:szCs w:val="16"/>
                <w:lang w:eastAsia="zh-Hans"/>
              </w:rPr>
              <w:t>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周期、实时结算</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pro</w:t>
            </w:r>
            <w:r>
              <w:rPr>
                <w:rFonts w:hint="default"/>
                <w:sz w:val="16"/>
                <w:szCs w:val="16"/>
                <w:lang w:eastAsia="zh-Hans"/>
              </w:rPr>
              <w:t>duct_type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产品类型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收单、代付</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pay</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支付类型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卡、余额、分期等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car</w:t>
            </w:r>
            <w:r>
              <w:rPr>
                <w:rFonts w:hint="default"/>
                <w:sz w:val="16"/>
                <w:szCs w:val="16"/>
                <w:lang w:eastAsia="zh-Hans"/>
              </w:rPr>
              <w:t>d_group</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卡组</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default"/>
                <w:sz w:val="16"/>
                <w:szCs w:val="16"/>
              </w:rPr>
              <w:t>visa</w:t>
            </w:r>
            <w:r>
              <w:rPr>
                <w:rFonts w:hint="eastAsia"/>
                <w:sz w:val="16"/>
                <w:szCs w:val="16"/>
                <w:lang w:eastAsia="zh-Hans"/>
              </w:rPr>
              <w:t>、</w:t>
            </w:r>
            <w:r>
              <w:rPr>
                <w:rFonts w:hint="eastAsia"/>
                <w:sz w:val="16"/>
                <w:szCs w:val="16"/>
                <w:lang w:val="en-US" w:eastAsia="zh-Hans"/>
              </w:rPr>
              <w:t>mastercard等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ins</w:t>
            </w:r>
            <w:r>
              <w:rPr>
                <w:rFonts w:hint="default"/>
                <w:sz w:val="16"/>
                <w:szCs w:val="16"/>
                <w:lang w:eastAsia="zh-Hans"/>
              </w:rPr>
              <w:t>tallment_tiers</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分期数</w:t>
            </w:r>
          </w:p>
        </w:tc>
        <w:tc>
          <w:tcPr>
            <w:tcW w:w="1464" w:type="dxa"/>
            <w:tcBorders>
              <w:top w:val="nil"/>
              <w:bottom w:val="nil"/>
            </w:tcBorders>
          </w:tcPr>
          <w:p>
            <w:pPr>
              <w:jc w:val="left"/>
              <w:rPr>
                <w:rFonts w:hint="default" w:eastAsia="宋体"/>
                <w:sz w:val="16"/>
                <w:szCs w:val="16"/>
                <w:lang w:eastAsia="zh-Hans"/>
              </w:rPr>
            </w:pPr>
            <w:r>
              <w:rPr>
                <w:rFonts w:hint="default"/>
                <w:sz w:val="16"/>
                <w:szCs w:val="16"/>
                <w:lang w:eastAsia="zh-Hans"/>
              </w:rPr>
              <w:t>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default"/>
                <w:sz w:val="16"/>
                <w:szCs w:val="16"/>
              </w:rPr>
              <w:t>3</w:t>
            </w:r>
            <w:r>
              <w:rPr>
                <w:rFonts w:hint="eastAsia"/>
                <w:sz w:val="16"/>
                <w:szCs w:val="16"/>
                <w:lang w:eastAsia="zh-Hans"/>
              </w:rPr>
              <w:t>、</w:t>
            </w:r>
            <w:r>
              <w:rPr>
                <w:rFonts w:hint="default"/>
                <w:sz w:val="16"/>
                <w:szCs w:val="16"/>
                <w:lang w:eastAsia="zh-Hans"/>
              </w:rPr>
              <w:t>6</w:t>
            </w:r>
            <w:r>
              <w:rPr>
                <w:rFonts w:hint="eastAsia"/>
                <w:sz w:val="16"/>
                <w:szCs w:val="16"/>
                <w:lang w:eastAsia="zh-Hans"/>
              </w:rPr>
              <w:t>、</w:t>
            </w:r>
            <w:r>
              <w:rPr>
                <w:rFonts w:hint="default"/>
                <w:sz w:val="16"/>
                <w:szCs w:val="16"/>
                <w:lang w:eastAsia="zh-Hans"/>
              </w:rPr>
              <w:t>12</w:t>
            </w:r>
            <w:r>
              <w:rPr>
                <w:rFonts w:hint="eastAsia"/>
                <w:sz w:val="16"/>
                <w:szCs w:val="16"/>
                <w:lang w:eastAsia="zh-Hans"/>
              </w:rPr>
              <w:t>、</w:t>
            </w:r>
            <w:r>
              <w:rPr>
                <w:rFonts w:hint="default"/>
                <w:sz w:val="16"/>
                <w:szCs w:val="16"/>
                <w:lang w:eastAsia="zh-Hans"/>
              </w:rPr>
              <w:t>24</w:t>
            </w:r>
            <w:r>
              <w:rPr>
                <w:rFonts w:hint="eastAsia"/>
                <w:sz w:val="16"/>
                <w:szCs w:val="16"/>
                <w:lang w:val="en-US" w:eastAsia="zh-Hans"/>
              </w:rPr>
              <w:t>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curr</w:t>
            </w:r>
            <w:r>
              <w:rPr>
                <w:rFonts w:hint="default"/>
                <w:sz w:val="16"/>
                <w:szCs w:val="16"/>
                <w:lang w:eastAsia="zh-Hans"/>
              </w:rPr>
              <w:t>ent_tiers</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当前分期数</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rPr>
            </w:pPr>
            <w:r>
              <w:rPr>
                <w:rFonts w:hint="default"/>
                <w:sz w:val="16"/>
                <w:szCs w:val="16"/>
              </w:rPr>
              <w:t>settle_time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结算时间</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dat</w:t>
            </w:r>
            <w:r>
              <w:rPr>
                <w:rFonts w:hint="default"/>
                <w:sz w:val="16"/>
                <w:szCs w:val="16"/>
                <w:lang w:eastAsia="zh-Hans"/>
              </w:rPr>
              <w:t>etime</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rPr>
              <w:t>cou</w:t>
            </w:r>
            <w:r>
              <w:rPr>
                <w:rFonts w:hint="eastAsia"/>
                <w:sz w:val="16"/>
                <w:szCs w:val="16"/>
                <w:lang w:val="en-US" w:eastAsia="zh-Hans"/>
              </w:rPr>
              <w:t>n</w:t>
            </w:r>
            <w:r>
              <w:rPr>
                <w:rFonts w:hint="default"/>
                <w:sz w:val="16"/>
                <w:szCs w:val="16"/>
                <w:lang w:eastAsia="zh-Hans"/>
              </w:rPr>
              <w:t>try_code</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国家码</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char(20)</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default" w:eastAsia="宋体"/>
                <w:sz w:val="16"/>
                <w:szCs w:val="16"/>
                <w:lang w:eastAsia="zh-Hans"/>
              </w:rPr>
            </w:pPr>
            <w:r>
              <w:rPr>
                <w:rFonts w:hint="default"/>
                <w:sz w:val="16"/>
                <w:szCs w:val="16"/>
                <w:lang w:eastAsia="zh-Hans"/>
              </w:rPr>
              <w:t>CN</w:t>
            </w:r>
            <w:r>
              <w:rPr>
                <w:rFonts w:hint="eastAsia"/>
                <w:sz w:val="16"/>
                <w:szCs w:val="16"/>
                <w:lang w:eastAsia="zh-Hans"/>
              </w:rPr>
              <w:t>、</w:t>
            </w:r>
            <w:r>
              <w:rPr>
                <w:rFonts w:hint="default"/>
                <w:sz w:val="16"/>
                <w:szCs w:val="16"/>
                <w:lang w:eastAsia="zh-Hans"/>
              </w:rPr>
              <w:t>MEX</w:t>
            </w:r>
            <w:r>
              <w:rPr>
                <w:rFonts w:hint="eastAsia"/>
                <w:sz w:val="16"/>
                <w:szCs w:val="16"/>
                <w:lang w:eastAsia="zh-Hans"/>
              </w:rPr>
              <w:t>、</w:t>
            </w:r>
            <w:r>
              <w:rPr>
                <w:rFonts w:hint="default"/>
                <w:sz w:val="16"/>
                <w:szCs w:val="16"/>
                <w:lang w:eastAsia="zh-Hans"/>
              </w:rPr>
              <w:t>BRA</w:t>
            </w:r>
          </w:p>
        </w:tc>
      </w:tr>
      <w:tr>
        <w:trPr>
          <w:trHeight w:val="90" w:hRule="atLeast"/>
        </w:trPr>
        <w:tc>
          <w:tcPr>
            <w:tcW w:w="1928"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mcc</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商户类别</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char(20)</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rPr>
              <w:t>cu</w:t>
            </w:r>
            <w:r>
              <w:rPr>
                <w:rFonts w:hint="eastAsia"/>
                <w:sz w:val="16"/>
                <w:szCs w:val="16"/>
                <w:lang w:val="en-US" w:eastAsia="zh-Hans"/>
              </w:rPr>
              <w:t>rre</w:t>
            </w:r>
            <w:r>
              <w:rPr>
                <w:rFonts w:hint="default"/>
                <w:sz w:val="16"/>
                <w:szCs w:val="16"/>
                <w:lang w:eastAsia="zh-Hans"/>
              </w:rPr>
              <w:t>ncy</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币种</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char(8)</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default" w:eastAsia="宋体"/>
                <w:sz w:val="16"/>
                <w:szCs w:val="16"/>
                <w:lang w:eastAsia="zh-Hans"/>
              </w:rPr>
            </w:pPr>
            <w:r>
              <w:rPr>
                <w:rFonts w:hint="default"/>
                <w:sz w:val="16"/>
                <w:szCs w:val="16"/>
              </w:rPr>
              <w:t>CNY</w:t>
            </w:r>
            <w:r>
              <w:rPr>
                <w:rFonts w:hint="eastAsia"/>
                <w:sz w:val="16"/>
                <w:szCs w:val="16"/>
                <w:lang w:eastAsia="zh-Hans"/>
              </w:rPr>
              <w:t>、</w:t>
            </w:r>
            <w:r>
              <w:rPr>
                <w:rFonts w:hint="default"/>
                <w:sz w:val="16"/>
                <w:szCs w:val="16"/>
                <w:lang w:eastAsia="zh-Hans"/>
              </w:rPr>
              <w:t>USD</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amou</w:t>
            </w:r>
            <w:r>
              <w:rPr>
                <w:rFonts w:hint="default"/>
                <w:sz w:val="16"/>
                <w:szCs w:val="16"/>
                <w:lang w:eastAsia="zh-Hans"/>
              </w:rPr>
              <w:t>nt</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交易金额</w:t>
            </w:r>
          </w:p>
        </w:tc>
        <w:tc>
          <w:tcPr>
            <w:tcW w:w="1464" w:type="dxa"/>
            <w:tcBorders>
              <w:top w:val="nil"/>
              <w:bottom w:val="nil"/>
            </w:tcBorders>
          </w:tcPr>
          <w:p>
            <w:pPr>
              <w:jc w:val="left"/>
              <w:rPr>
                <w:rFonts w:hint="default" w:eastAsia="宋体"/>
                <w:sz w:val="16"/>
                <w:szCs w:val="16"/>
                <w:lang w:eastAsia="zh-Hans"/>
              </w:rPr>
            </w:pPr>
            <w:r>
              <w:rPr>
                <w:rFonts w:hint="default"/>
                <w:sz w:val="16"/>
                <w:szCs w:val="16"/>
                <w:lang w:eastAsia="zh-Hans"/>
              </w:rPr>
              <w:t>bigint</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default"/>
                <w:sz w:val="16"/>
                <w:szCs w:val="16"/>
                <w:lang w:eastAsia="zh-Hans"/>
              </w:rPr>
              <w:t>origin_amount</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原交易金额</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bigint</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_amount</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big</w:t>
            </w:r>
            <w:r>
              <w:rPr>
                <w:rFonts w:hint="default"/>
                <w:sz w:val="16"/>
                <w:szCs w:val="16"/>
                <w:lang w:eastAsia="zh-Hans"/>
              </w:rPr>
              <w:t>int</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_settl</w:t>
            </w:r>
            <w:r>
              <w:rPr>
                <w:rFonts w:hint="eastAsia"/>
                <w:sz w:val="16"/>
                <w:szCs w:val="16"/>
                <w:lang w:val="en-US" w:eastAsia="zh-Hans"/>
              </w:rPr>
              <w:t>e</w:t>
            </w:r>
            <w:r>
              <w:rPr>
                <w:rFonts w:hint="default"/>
                <w:sz w:val="16"/>
                <w:szCs w:val="16"/>
                <w:lang w:eastAsia="zh-Hans"/>
              </w:rPr>
              <w:t>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净额结算单号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vAlign w:val="top"/>
          </w:tcPr>
          <w:p>
            <w:pPr>
              <w:jc w:val="left"/>
              <w:rPr>
                <w:rFonts w:hint="eastAsia" w:ascii="Times New Roman" w:hAnsi="Times New Roman" w:eastAsia="宋体" w:cs="Times New Roman"/>
                <w:kern w:val="2"/>
                <w:sz w:val="16"/>
                <w:szCs w:val="16"/>
                <w:lang w:val="en-US" w:eastAsia="zh-Hans" w:bidi="ar-SA"/>
              </w:rPr>
            </w:pPr>
            <w:r>
              <w:rPr>
                <w:rFonts w:hint="eastAsia"/>
                <w:sz w:val="16"/>
                <w:szCs w:val="16"/>
                <w:lang w:val="en-US" w:eastAsia="zh-Hans"/>
              </w:rPr>
              <w:t>net</w:t>
            </w:r>
            <w:r>
              <w:rPr>
                <w:rFonts w:hint="default"/>
                <w:sz w:val="16"/>
                <w:szCs w:val="16"/>
                <w:lang w:eastAsia="zh-Hans"/>
              </w:rPr>
              <w:t>_settle_detail_id</w:t>
            </w:r>
          </w:p>
        </w:tc>
        <w:tc>
          <w:tcPr>
            <w:tcW w:w="1767" w:type="dxa"/>
            <w:tcBorders>
              <w:top w:val="nil"/>
              <w:bottom w:val="nil"/>
            </w:tcBorders>
            <w:vAlign w:val="top"/>
          </w:tcPr>
          <w:p>
            <w:pPr>
              <w:jc w:val="left"/>
              <w:rPr>
                <w:rFonts w:hint="default" w:ascii="Times New Roman" w:hAnsi="Times New Roman" w:eastAsia="宋体" w:cs="Times New Roman"/>
                <w:kern w:val="2"/>
                <w:sz w:val="16"/>
                <w:szCs w:val="16"/>
                <w:lang w:val="en-US" w:eastAsia="zh-Hans" w:bidi="ar-SA"/>
              </w:rPr>
            </w:pPr>
            <w:r>
              <w:rPr>
                <w:rFonts w:hint="eastAsia"/>
                <w:sz w:val="16"/>
                <w:szCs w:val="16"/>
                <w:lang w:val="en-US" w:eastAsia="zh-Hans"/>
              </w:rPr>
              <w:t>净额结算明细单号</w:t>
            </w:r>
          </w:p>
        </w:tc>
        <w:tc>
          <w:tcPr>
            <w:tcW w:w="1464" w:type="dxa"/>
            <w:tcBorders>
              <w:top w:val="nil"/>
              <w:bottom w:val="nil"/>
            </w:tcBorders>
            <w:vAlign w:val="top"/>
          </w:tcPr>
          <w:p>
            <w:pPr>
              <w:jc w:val="left"/>
              <w:rPr>
                <w:rFonts w:hint="default" w:ascii="Times New Roman" w:hAnsi="Times New Roman" w:eastAsia="宋体" w:cs="Times New Roman"/>
                <w:kern w:val="2"/>
                <w:sz w:val="16"/>
                <w:szCs w:val="16"/>
                <w:lang w:eastAsia="zh-Hans" w:bidi="ar-SA"/>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vAlign w:val="top"/>
          </w:tcPr>
          <w:p>
            <w:pPr>
              <w:jc w:val="left"/>
              <w:rPr>
                <w:rFonts w:hint="eastAsia" w:ascii="Times New Roman" w:hAnsi="Times New Roman" w:eastAsia="宋体" w:cs="Times New Roman"/>
                <w:kern w:val="2"/>
                <w:sz w:val="16"/>
                <w:szCs w:val="16"/>
                <w:lang w:val="en-US" w:eastAsia="zh-Hans" w:bidi="ar-SA"/>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vAlign w:val="top"/>
          </w:tcPr>
          <w:p>
            <w:pPr>
              <w:jc w:val="left"/>
              <w:rPr>
                <w:rFonts w:ascii="Times New Roman" w:hAnsi="Times New Roman" w:eastAsia="宋体" w:cs="Times New Roman"/>
                <w:kern w:val="2"/>
                <w:sz w:val="16"/>
                <w:szCs w:val="16"/>
                <w:lang w:val="en-US" w:eastAsia="zh-CN" w:bidi="ar-SA"/>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_settle_cycle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净额结算周期</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 xml:space="preserve">int unsigned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交易手续费</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 xml:space="preserve">gint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w:t>
            </w:r>
            <w:r>
              <w:rPr>
                <w:rFonts w:hint="eastAsia"/>
                <w:sz w:val="16"/>
                <w:szCs w:val="16"/>
                <w:lang w:val="en-US" w:eastAsia="zh-Hans"/>
              </w:rPr>
              <w:t>conf</w:t>
            </w:r>
            <w:r>
              <w:rPr>
                <w:rFonts w:hint="default"/>
                <w:sz w:val="16"/>
                <w:szCs w:val="16"/>
                <w:lang w:eastAsia="zh-Hans"/>
              </w:rPr>
              <w:t>ig_id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手续费计费配置号</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varchar(64)</w:t>
            </w:r>
          </w:p>
        </w:tc>
        <w:tc>
          <w:tcPr>
            <w:tcW w:w="1674"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default"/>
                <w:sz w:val="16"/>
                <w:szCs w:val="16"/>
                <w:lang w:eastAsia="zh-Hans"/>
              </w:rPr>
              <w:t>trade_fee_collecting_type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手续费收费方式</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内扣、外扣</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_fee_deduct_type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外扣方式</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 xml:space="preserve">inyint unsigned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同步、异步</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w:t>
            </w:r>
            <w:r>
              <w:rPr>
                <w:rFonts w:hint="default"/>
                <w:sz w:val="16"/>
                <w:szCs w:val="16"/>
                <w:lang w:eastAsia="zh-Hans"/>
              </w:rPr>
              <w:t>de_fee_account_type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出金账户类型</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int</w:t>
            </w:r>
            <w:r>
              <w:rPr>
                <w:rFonts w:hint="default"/>
                <w:sz w:val="16"/>
                <w:szCs w:val="16"/>
                <w:lang w:eastAsia="zh-Hans"/>
              </w:rPr>
              <w:t xml:space="preserve">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外扣出金账户</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w:t>
            </w:r>
            <w:r>
              <w:rPr>
                <w:rFonts w:hint="default"/>
                <w:sz w:val="16"/>
                <w:szCs w:val="16"/>
                <w:lang w:eastAsia="zh-Hans"/>
              </w:rPr>
              <w:t>e_fee_settle_id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_fee_settle_detail_id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手续费结算明细单号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_fee_settle_cycle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手续费结算周期</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int</w:t>
            </w:r>
            <w:r>
              <w:rPr>
                <w:rFonts w:hint="default"/>
                <w:sz w:val="16"/>
                <w:szCs w:val="16"/>
                <w:lang w:eastAsia="zh-Hans"/>
              </w:rPr>
              <w:t xml:space="preserve"> </w:t>
            </w:r>
            <w:r>
              <w:rPr>
                <w:rFonts w:hint="eastAsia"/>
                <w:sz w:val="16"/>
                <w:szCs w:val="16"/>
                <w:lang w:val="en-US" w:eastAsia="zh-Hans"/>
              </w:rPr>
              <w:t>unsi</w:t>
            </w:r>
            <w:r>
              <w:rPr>
                <w:rFonts w:hint="default"/>
                <w:sz w:val="16"/>
                <w:szCs w:val="16"/>
                <w:lang w:eastAsia="zh-Hans"/>
              </w:rPr>
              <w:t>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val="en-US" w:eastAsia="zh-Hans"/>
              </w:rPr>
            </w:pPr>
            <w:r>
              <w:rPr>
                <w:rFonts w:hint="eastAsia"/>
                <w:sz w:val="16"/>
                <w:szCs w:val="16"/>
                <w:lang w:val="en-US" w:eastAsia="zh-Hans"/>
              </w:rPr>
              <w:t>status</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清算状态</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ris</w:t>
            </w:r>
            <w:r>
              <w:rPr>
                <w:rFonts w:hint="default"/>
                <w:sz w:val="16"/>
                <w:szCs w:val="16"/>
                <w:lang w:eastAsia="zh-Hans"/>
              </w:rPr>
              <w:t>k_state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风控状态</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remar</w:t>
            </w:r>
            <w:r>
              <w:rPr>
                <w:rFonts w:hint="default"/>
                <w:sz w:val="16"/>
                <w:szCs w:val="16"/>
                <w:lang w:eastAsia="zh-Hans"/>
              </w:rPr>
              <w:t>k</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备注</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char(1024)</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er_id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付款用户号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gint</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w:t>
            </w:r>
            <w:r>
              <w:rPr>
                <w:rFonts w:hint="default"/>
                <w:sz w:val="16"/>
                <w:szCs w:val="16"/>
                <w:lang w:eastAsia="zh-Hans"/>
              </w:rPr>
              <w:t>ayer_type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付款用户类型</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ee_id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收款用户号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big</w:t>
            </w:r>
            <w:r>
              <w:rPr>
                <w:rFonts w:hint="default"/>
                <w:sz w:val="16"/>
                <w:szCs w:val="16"/>
                <w:lang w:eastAsia="zh-Hans"/>
              </w:rPr>
              <w:t xml:space="preserve">int </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ee_type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收款用户类型</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tinyint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val="en-US" w:eastAsia="zh-Hans"/>
              </w:rPr>
            </w:pPr>
            <w:r>
              <w:rPr>
                <w:rFonts w:hint="eastAsia"/>
                <w:sz w:val="16"/>
                <w:szCs w:val="16"/>
                <w:lang w:val="en-US" w:eastAsia="zh-Hans"/>
              </w:rPr>
              <w:t>version</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版本号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gint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数据库乐观锁版本号</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create</w:t>
            </w:r>
            <w:r>
              <w:rPr>
                <w:rFonts w:hint="default"/>
                <w:sz w:val="16"/>
                <w:szCs w:val="16"/>
                <w:lang w:eastAsia="zh-Hans"/>
              </w:rPr>
              <w:t>_time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创建时间</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imestamp</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自动插入</w:t>
            </w:r>
          </w:p>
        </w:tc>
      </w:tr>
      <w:tr>
        <w:trPr>
          <w:trHeight w:val="90" w:hRule="atLeast"/>
        </w:trPr>
        <w:tc>
          <w:tcPr>
            <w:tcW w:w="1928" w:type="dxa"/>
            <w:tcBorders>
              <w:top w:val="nil"/>
              <w:bottom w:val="single" w:color="auto" w:sz="4" w:space="0"/>
            </w:tcBorders>
          </w:tcPr>
          <w:p>
            <w:pPr>
              <w:jc w:val="left"/>
              <w:rPr>
                <w:rFonts w:hint="default"/>
                <w:sz w:val="16"/>
                <w:szCs w:val="16"/>
                <w:lang w:eastAsia="zh-Hans"/>
              </w:rPr>
            </w:pPr>
            <w:r>
              <w:rPr>
                <w:rFonts w:hint="eastAsia"/>
                <w:sz w:val="16"/>
                <w:szCs w:val="16"/>
                <w:lang w:val="en-US" w:eastAsia="zh-Hans"/>
              </w:rPr>
              <w:t>modi</w:t>
            </w:r>
            <w:r>
              <w:rPr>
                <w:rFonts w:hint="default"/>
                <w:sz w:val="16"/>
                <w:szCs w:val="16"/>
                <w:lang w:eastAsia="zh-Hans"/>
              </w:rPr>
              <w:t>fy_time</w:t>
            </w:r>
          </w:p>
        </w:tc>
        <w:tc>
          <w:tcPr>
            <w:tcW w:w="1767"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修改时间</w:t>
            </w:r>
          </w:p>
        </w:tc>
        <w:tc>
          <w:tcPr>
            <w:tcW w:w="1464" w:type="dxa"/>
            <w:tcBorders>
              <w:top w:val="nil"/>
              <w:bottom w:val="single" w:color="auto" w:sz="4" w:space="0"/>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mestamp</w:t>
            </w:r>
          </w:p>
        </w:tc>
        <w:tc>
          <w:tcPr>
            <w:tcW w:w="1674"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自动更新</w:t>
            </w:r>
          </w:p>
        </w:tc>
      </w:tr>
    </w:tbl>
    <w:p>
      <w:pPr>
        <w:spacing w:before="120" w:after="120"/>
        <w:jc w:val="center"/>
        <w:rPr>
          <w:rFonts w:ascii="黑体" w:hAnsi="黑体" w:eastAsia="黑体" w:cs="黑体"/>
          <w:szCs w:val="21"/>
        </w:rPr>
      </w:pPr>
      <w:r>
        <w:rPr>
          <w:rFonts w:hint="eastAsia" w:ascii="黑体" w:hAnsi="黑体" w:eastAsia="黑体" w:cs="黑体"/>
          <w:szCs w:val="21"/>
        </w:rPr>
        <w:t xml:space="preserve">表5.4 </w:t>
      </w:r>
      <w:r>
        <w:rPr>
          <w:rFonts w:hint="eastAsia" w:ascii="黑体" w:hAnsi="黑体" w:eastAsia="黑体" w:cs="黑体"/>
          <w:szCs w:val="21"/>
          <w:lang w:val="en-US" w:eastAsia="zh-Hans"/>
        </w:rPr>
        <w:t>清分</w:t>
      </w:r>
      <w:r>
        <w:rPr>
          <w:rFonts w:hint="eastAsia" w:ascii="黑体" w:hAnsi="黑体" w:eastAsia="黑体" w:cs="黑体"/>
          <w:szCs w:val="21"/>
        </w:rPr>
        <w:t>表</w:t>
      </w:r>
    </w:p>
    <w:p>
      <w:pPr>
        <w:spacing w:line="400" w:lineRule="exact"/>
        <w:ind w:firstLine="480" w:firstLineChars="200"/>
        <w:rPr>
          <w:rFonts w:cs="宋体"/>
          <w:color w:val="000000"/>
          <w:sz w:val="24"/>
        </w:rPr>
      </w:pPr>
      <w:r>
        <w:rPr>
          <w:rFonts w:hint="eastAsia" w:cs="宋体"/>
          <w:color w:val="000000"/>
          <w:sz w:val="24"/>
        </w:rPr>
        <w:t>（3）</w:t>
      </w:r>
      <w:r>
        <w:rPr>
          <w:rFonts w:hint="eastAsia" w:cs="宋体"/>
          <w:color w:val="000000"/>
          <w:sz w:val="24"/>
          <w:lang w:val="en-US" w:eastAsia="zh-Hans"/>
        </w:rPr>
        <w:t>清分索引</w:t>
      </w:r>
      <w:r>
        <w:rPr>
          <w:rFonts w:hint="eastAsia" w:cs="宋体"/>
          <w:color w:val="000000"/>
          <w:sz w:val="24"/>
        </w:rPr>
        <w:t>实体表，主要</w:t>
      </w:r>
      <w:r>
        <w:rPr>
          <w:rFonts w:hint="eastAsia" w:cs="宋体"/>
          <w:color w:val="000000"/>
          <w:sz w:val="24"/>
          <w:lang w:val="en-US" w:eastAsia="zh-Hans"/>
        </w:rPr>
        <w:t>费项相关</w:t>
      </w:r>
      <w:r>
        <w:rPr>
          <w:rFonts w:hint="eastAsia" w:cs="宋体"/>
          <w:color w:val="000000"/>
          <w:sz w:val="24"/>
        </w:rPr>
        <w:t>的实体数据。其中主要属性包括ID、</w:t>
      </w:r>
      <w:r>
        <w:rPr>
          <w:rFonts w:hint="eastAsia" w:cs="宋体"/>
          <w:color w:val="000000"/>
          <w:sz w:val="24"/>
          <w:lang w:val="en-US" w:eastAsia="zh-Hans"/>
        </w:rPr>
        <w:t>交易号、交易类型、费项编码、结算单号、结算详情单号</w:t>
      </w:r>
      <w:r>
        <w:rPr>
          <w:rFonts w:hint="eastAsia" w:cs="宋体"/>
          <w:color w:val="000000"/>
          <w:sz w:val="24"/>
        </w:rPr>
        <w:t>。详细说明如表5.5所示。</w:t>
      </w:r>
    </w:p>
    <w:p>
      <w:pPr>
        <w:spacing w:before="120" w:after="120"/>
        <w:jc w:val="center"/>
        <w:rPr>
          <w:rFonts w:cs="宋体"/>
          <w:color w:val="000000"/>
          <w:sz w:val="24"/>
        </w:rPr>
      </w:pPr>
      <w:r>
        <w:rPr>
          <w:rFonts w:hint="eastAsia" w:ascii="黑体" w:hAnsi="黑体" w:eastAsia="黑体" w:cs="黑体"/>
          <w:szCs w:val="21"/>
        </w:rPr>
        <w:t xml:space="preserve">表5.5 </w:t>
      </w:r>
      <w:r>
        <w:rPr>
          <w:rFonts w:hint="eastAsia" w:ascii="黑体" w:hAnsi="黑体" w:eastAsia="黑体" w:cs="黑体"/>
          <w:szCs w:val="21"/>
          <w:lang w:val="en-US" w:eastAsia="zh-Hans"/>
        </w:rPr>
        <w:t>清分索引</w:t>
      </w:r>
      <w:r>
        <w:rPr>
          <w:rFonts w:hint="eastAsia" w:ascii="黑体" w:hAnsi="黑体" w:eastAsia="黑体" w:cs="黑体"/>
          <w:szCs w:val="21"/>
        </w:rPr>
        <w:t>实体表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70"/>
        <w:gridCol w:w="1579"/>
        <w:gridCol w:w="1685"/>
        <w:gridCol w:w="2157"/>
        <w:gridCol w:w="1722"/>
      </w:tblGrid>
      <w:tr>
        <w:trPr>
          <w:trHeight w:val="636" w:hRule="atLeast"/>
        </w:trPr>
        <w:tc>
          <w:tcPr>
            <w:tcW w:w="1570" w:type="dxa"/>
            <w:tcBorders>
              <w:bottom w:val="single" w:color="auto" w:sz="4" w:space="0"/>
            </w:tcBorders>
            <w:vAlign w:val="center"/>
          </w:tcPr>
          <w:p>
            <w:pPr>
              <w:jc w:val="left"/>
              <w:rPr>
                <w:szCs w:val="21"/>
              </w:rPr>
            </w:pPr>
            <w:r>
              <w:rPr>
                <w:rFonts w:hint="eastAsia"/>
                <w:szCs w:val="21"/>
              </w:rPr>
              <w:t>字段名</w:t>
            </w:r>
          </w:p>
        </w:tc>
        <w:tc>
          <w:tcPr>
            <w:tcW w:w="1579" w:type="dxa"/>
            <w:tcBorders>
              <w:bottom w:val="single" w:color="auto" w:sz="4" w:space="0"/>
            </w:tcBorders>
            <w:vAlign w:val="center"/>
          </w:tcPr>
          <w:p>
            <w:pPr>
              <w:jc w:val="left"/>
              <w:rPr>
                <w:szCs w:val="21"/>
              </w:rPr>
            </w:pPr>
            <w:r>
              <w:rPr>
                <w:rFonts w:hint="eastAsia"/>
                <w:szCs w:val="21"/>
              </w:rPr>
              <w:t>字段意义</w:t>
            </w:r>
          </w:p>
        </w:tc>
        <w:tc>
          <w:tcPr>
            <w:tcW w:w="1685" w:type="dxa"/>
            <w:tcBorders>
              <w:bottom w:val="single" w:color="auto" w:sz="4" w:space="0"/>
            </w:tcBorders>
            <w:vAlign w:val="center"/>
          </w:tcPr>
          <w:p>
            <w:pPr>
              <w:jc w:val="left"/>
              <w:rPr>
                <w:szCs w:val="21"/>
              </w:rPr>
            </w:pPr>
            <w:r>
              <w:rPr>
                <w:rFonts w:hint="eastAsia"/>
                <w:szCs w:val="21"/>
              </w:rPr>
              <w:t>数据类型</w:t>
            </w:r>
          </w:p>
        </w:tc>
        <w:tc>
          <w:tcPr>
            <w:tcW w:w="2157" w:type="dxa"/>
            <w:tcBorders>
              <w:bottom w:val="single" w:color="auto" w:sz="4" w:space="0"/>
            </w:tcBorders>
            <w:vAlign w:val="center"/>
          </w:tcPr>
          <w:p>
            <w:pPr>
              <w:jc w:val="left"/>
              <w:rPr>
                <w:szCs w:val="21"/>
              </w:rPr>
            </w:pPr>
            <w:r>
              <w:rPr>
                <w:rFonts w:hint="eastAsia"/>
                <w:szCs w:val="21"/>
              </w:rPr>
              <w:t>约束</w:t>
            </w:r>
          </w:p>
        </w:tc>
        <w:tc>
          <w:tcPr>
            <w:tcW w:w="1722"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570" w:type="dxa"/>
            <w:tcBorders>
              <w:top w:val="single" w:color="auto" w:sz="4" w:space="0"/>
              <w:tl2br w:val="nil"/>
              <w:tr2bl w:val="nil"/>
            </w:tcBorders>
          </w:tcPr>
          <w:p>
            <w:pPr>
              <w:jc w:val="left"/>
              <w:rPr>
                <w:szCs w:val="21"/>
              </w:rPr>
            </w:pPr>
            <w:r>
              <w:rPr>
                <w:rFonts w:hint="eastAsia"/>
                <w:szCs w:val="21"/>
              </w:rPr>
              <w:t>ID</w:t>
            </w:r>
          </w:p>
        </w:tc>
        <w:tc>
          <w:tcPr>
            <w:tcW w:w="1579" w:type="dxa"/>
            <w:tcBorders>
              <w:top w:val="single" w:color="auto" w:sz="4" w:space="0"/>
              <w:tl2br w:val="nil"/>
              <w:tr2bl w:val="nil"/>
            </w:tcBorders>
          </w:tcPr>
          <w:p>
            <w:pPr>
              <w:jc w:val="left"/>
              <w:rPr>
                <w:szCs w:val="21"/>
              </w:rPr>
            </w:pPr>
            <w:r>
              <w:rPr>
                <w:rFonts w:hint="eastAsia"/>
                <w:szCs w:val="21"/>
              </w:rPr>
              <w:t>id</w:t>
            </w:r>
          </w:p>
        </w:tc>
        <w:tc>
          <w:tcPr>
            <w:tcW w:w="1685" w:type="dxa"/>
            <w:tcBorders>
              <w:top w:val="single" w:color="auto" w:sz="4" w:space="0"/>
              <w:tl2br w:val="nil"/>
              <w:tr2bl w:val="nil"/>
            </w:tcBorders>
          </w:tcPr>
          <w:p>
            <w:pPr>
              <w:jc w:val="left"/>
              <w:rPr>
                <w:rFonts w:hint="default" w:eastAsia="宋体"/>
                <w:szCs w:val="21"/>
                <w:lang w:eastAsia="zh-Hans"/>
              </w:rPr>
            </w:pPr>
            <w:r>
              <w:rPr>
                <w:rFonts w:hint="eastAsia"/>
                <w:szCs w:val="21"/>
                <w:lang w:val="en-US" w:eastAsia="zh-Hans"/>
              </w:rPr>
              <w:t>bi</w:t>
            </w:r>
            <w:r>
              <w:rPr>
                <w:rFonts w:hint="default"/>
                <w:szCs w:val="21"/>
                <w:lang w:eastAsia="zh-Hans"/>
              </w:rPr>
              <w:t>gint unsigned</w:t>
            </w:r>
          </w:p>
        </w:tc>
        <w:tc>
          <w:tcPr>
            <w:tcW w:w="2157" w:type="dxa"/>
            <w:tcBorders>
              <w:top w:val="single" w:color="auto" w:sz="4" w:space="0"/>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722" w:type="dxa"/>
            <w:tcBorders>
              <w:top w:val="single" w:color="auto" w:sz="4" w:space="0"/>
              <w:tl2br w:val="nil"/>
              <w:tr2bl w:val="nil"/>
            </w:tcBorders>
          </w:tcPr>
          <w:p>
            <w:pPr>
              <w:jc w:val="left"/>
              <w:rPr>
                <w:rFonts w:hint="eastAsia" w:eastAsia="宋体"/>
                <w:szCs w:val="21"/>
                <w:lang w:val="en-US" w:eastAsia="zh-Hans"/>
              </w:rPr>
            </w:pPr>
            <w:r>
              <w:rPr>
                <w:rFonts w:hint="eastAsia"/>
                <w:szCs w:val="21"/>
                <w:lang w:val="en-US" w:eastAsia="zh-Hans"/>
              </w:rPr>
              <w:t>主键</w:t>
            </w: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rade_id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交易号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trade</w:t>
            </w:r>
            <w:r>
              <w:rPr>
                <w:rFonts w:hint="default"/>
                <w:szCs w:val="21"/>
                <w:lang w:eastAsia="zh-Hans"/>
              </w:rPr>
              <w:t>_type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交易类型</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rPr>
            </w:pPr>
            <w:r>
              <w:rPr>
                <w:rFonts w:hint="default"/>
                <w:szCs w:val="21"/>
              </w:rPr>
              <w:t>risk_state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风控状态</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rFonts w:hint="eastAsia" w:eastAsia="宋体"/>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fee</w:t>
            </w:r>
            <w:r>
              <w:rPr>
                <w:rFonts w:hint="default"/>
                <w:szCs w:val="21"/>
                <w:lang w:eastAsia="zh-Hans"/>
              </w:rPr>
              <w:t>_code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费项编码</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rPr>
            </w:pPr>
            <w:r>
              <w:rPr>
                <w:rFonts w:hint="default"/>
                <w:szCs w:val="21"/>
              </w:rPr>
              <w:t>user_id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商户编号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bi</w:t>
            </w:r>
            <w:r>
              <w:rPr>
                <w:rFonts w:hint="default"/>
                <w:szCs w:val="21"/>
                <w:lang w:eastAsia="zh-Hans"/>
              </w:rPr>
              <w:t>gint unsigned</w:t>
            </w:r>
          </w:p>
        </w:tc>
        <w:tc>
          <w:tcPr>
            <w:tcW w:w="2157" w:type="dxa"/>
            <w:tcBorders>
              <w:tl2br w:val="nil"/>
              <w:tr2bl w:val="nil"/>
            </w:tcBorders>
          </w:tcPr>
          <w:p>
            <w:pPr>
              <w:jc w:val="left"/>
              <w:rPr>
                <w:rFonts w:hint="eastAsia" w:eastAsia="宋体"/>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user</w:t>
            </w:r>
            <w:r>
              <w:rPr>
                <w:rFonts w:hint="default"/>
                <w:szCs w:val="21"/>
                <w:lang w:eastAsia="zh-Hans"/>
              </w:rPr>
              <w:t>_type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商户类型</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rFonts w:hint="default" w:eastAsia="宋体"/>
                <w:szCs w:val="21"/>
                <w:lang w:val="en-US" w:eastAsia="zh-Hans"/>
              </w:rPr>
            </w:pPr>
            <w:r>
              <w:rPr>
                <w:rFonts w:hint="default"/>
                <w:szCs w:val="21"/>
              </w:rPr>
              <w:t>1(</w:t>
            </w:r>
            <w:r>
              <w:rPr>
                <w:rFonts w:hint="eastAsia"/>
                <w:szCs w:val="21"/>
                <w:lang w:val="en-US" w:eastAsia="zh-Hans"/>
              </w:rPr>
              <w:t>个人</w:t>
            </w:r>
            <w:r>
              <w:rPr>
                <w:rFonts w:hint="default"/>
                <w:szCs w:val="21"/>
                <w:lang w:eastAsia="zh-Hans"/>
              </w:rPr>
              <w:t>)</w:t>
            </w:r>
            <w:r>
              <w:rPr>
                <w:rFonts w:hint="eastAsia"/>
                <w:szCs w:val="21"/>
                <w:lang w:eastAsia="zh-Hans"/>
              </w:rPr>
              <w:t>、</w:t>
            </w:r>
            <w:r>
              <w:rPr>
                <w:rFonts w:hint="default"/>
                <w:szCs w:val="21"/>
                <w:lang w:eastAsia="zh-Hans"/>
              </w:rPr>
              <w:t>2(</w:t>
            </w:r>
            <w:r>
              <w:rPr>
                <w:rFonts w:hint="eastAsia"/>
                <w:szCs w:val="21"/>
                <w:lang w:val="en-US" w:eastAsia="zh-Hans"/>
              </w:rPr>
              <w:t>商户</w:t>
            </w:r>
            <w:r>
              <w:rPr>
                <w:rFonts w:hint="default"/>
                <w:szCs w:val="21"/>
                <w:lang w:eastAsia="zh-Hans"/>
              </w:rPr>
              <w:t>)</w:t>
            </w:r>
            <w:r>
              <w:rPr>
                <w:rFonts w:hint="eastAsia"/>
                <w:szCs w:val="21"/>
                <w:lang w:eastAsia="zh-Hans"/>
              </w:rPr>
              <w:t>、</w:t>
            </w:r>
            <w:r>
              <w:rPr>
                <w:rFonts w:hint="default"/>
                <w:szCs w:val="21"/>
                <w:lang w:eastAsia="zh-Hans"/>
              </w:rPr>
              <w:t>3(</w:t>
            </w:r>
            <w:r>
              <w:rPr>
                <w:rFonts w:hint="eastAsia"/>
                <w:szCs w:val="21"/>
                <w:lang w:val="en-US" w:eastAsia="zh-Hans"/>
              </w:rPr>
              <w:t>内部）</w:t>
            </w: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se</w:t>
            </w:r>
            <w:r>
              <w:rPr>
                <w:rFonts w:hint="default"/>
                <w:szCs w:val="21"/>
                <w:lang w:eastAsia="zh-Hans"/>
              </w:rPr>
              <w:t>ttle_id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结算单号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se</w:t>
            </w:r>
            <w:r>
              <w:rPr>
                <w:rFonts w:hint="default"/>
                <w:szCs w:val="21"/>
                <w:lang w:eastAsia="zh-Hans"/>
              </w:rPr>
              <w:t>ttle_detail_id</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结算明细单号</w:t>
            </w:r>
          </w:p>
        </w:tc>
        <w:tc>
          <w:tcPr>
            <w:tcW w:w="1685" w:type="dxa"/>
            <w:tcBorders>
              <w:tl2br w:val="nil"/>
              <w:tr2bl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创建时间</w:t>
            </w:r>
          </w:p>
        </w:tc>
        <w:tc>
          <w:tcPr>
            <w:tcW w:w="1685" w:type="dxa"/>
            <w:tcBorders>
              <w:tl2br w:val="nil"/>
              <w:tr2bl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修改时间</w:t>
            </w:r>
          </w:p>
        </w:tc>
        <w:tc>
          <w:tcPr>
            <w:tcW w:w="1685" w:type="dxa"/>
            <w:tcBorders>
              <w:tl2br w:val="nil"/>
              <w:tr2bl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bl>
    <w:p>
      <w:pPr>
        <w:spacing w:line="400" w:lineRule="exact"/>
        <w:rPr>
          <w:rFonts w:hint="default" w:cs="宋体"/>
          <w:color w:val="000000"/>
          <w:sz w:val="24"/>
          <w:lang w:eastAsia="zh-Hans"/>
        </w:rPr>
      </w:pPr>
      <w:r>
        <w:rPr>
          <w:rFonts w:hint="eastAsia" w:cs="宋体"/>
          <w:color w:val="000000"/>
          <w:sz w:val="24"/>
          <w:lang w:val="en-US" w:eastAsia="zh-Hans"/>
        </w:rPr>
        <w:t>表约束为：</w:t>
      </w:r>
      <w:r>
        <w:rPr>
          <w:rFonts w:hint="default" w:cs="宋体"/>
          <w:color w:val="000000"/>
          <w:sz w:val="24"/>
          <w:lang w:eastAsia="zh-Hans"/>
        </w:rPr>
        <w:t xml:space="preserve">unique key uniq_trade_id_trade_type_fee_code </w:t>
      </w:r>
      <w:r>
        <w:rPr>
          <w:rFonts w:hint="eastAsia" w:cs="宋体"/>
          <w:color w:val="000000"/>
          <w:sz w:val="24"/>
          <w:lang w:val="en-US" w:eastAsia="zh-Hans"/>
        </w:rPr>
        <w:t>和</w:t>
      </w:r>
      <w:r>
        <w:rPr>
          <w:rFonts w:hint="default" w:cs="宋体"/>
          <w:color w:val="000000"/>
          <w:sz w:val="24"/>
          <w:lang w:eastAsia="zh-Hans"/>
        </w:rPr>
        <w:t>key idx_create_time</w:t>
      </w:r>
    </w:p>
    <w:p>
      <w:pPr>
        <w:spacing w:line="400" w:lineRule="exact"/>
        <w:rPr>
          <w:rFonts w:hint="eastAsia" w:cs="宋体"/>
          <w:color w:val="000000"/>
          <w:sz w:val="24"/>
        </w:rPr>
      </w:pPr>
    </w:p>
    <w:p>
      <w:pPr>
        <w:spacing w:line="400" w:lineRule="exact"/>
        <w:ind w:firstLine="480" w:firstLineChars="200"/>
        <w:rPr>
          <w:rFonts w:hint="eastAsia" w:cs="宋体"/>
          <w:color w:val="000000"/>
          <w:sz w:val="24"/>
        </w:rPr>
      </w:pPr>
    </w:p>
    <w:p>
      <w:pPr>
        <w:spacing w:line="400" w:lineRule="exact"/>
        <w:ind w:firstLine="480" w:firstLineChars="200"/>
        <w:rPr>
          <w:rFonts w:cs="宋体"/>
          <w:color w:val="000000"/>
          <w:sz w:val="24"/>
        </w:rPr>
      </w:pPr>
      <w:r>
        <w:rPr>
          <w:rFonts w:hint="eastAsia" w:cs="宋体"/>
          <w:color w:val="000000"/>
          <w:sz w:val="24"/>
        </w:rPr>
        <w:t>（4）</w:t>
      </w:r>
      <w:r>
        <w:rPr>
          <w:rFonts w:hint="eastAsia" w:cs="宋体"/>
          <w:color w:val="000000"/>
          <w:sz w:val="24"/>
          <w:lang w:val="en-US" w:eastAsia="zh-Hans"/>
        </w:rPr>
        <w:t>结算详情</w:t>
      </w:r>
      <w:r>
        <w:rPr>
          <w:rFonts w:hint="eastAsia" w:cs="宋体"/>
          <w:color w:val="000000"/>
          <w:sz w:val="24"/>
        </w:rPr>
        <w:t>表，</w:t>
      </w:r>
      <w:r>
        <w:rPr>
          <w:rFonts w:hint="eastAsia" w:cs="宋体"/>
          <w:color w:val="000000"/>
          <w:sz w:val="24"/>
          <w:lang w:val="en-US" w:eastAsia="zh-Hans"/>
        </w:rPr>
        <w:t>包含商户费项结算</w:t>
      </w:r>
      <w:r>
        <w:rPr>
          <w:rFonts w:hint="eastAsia" w:cs="宋体"/>
          <w:color w:val="000000"/>
          <w:sz w:val="24"/>
        </w:rPr>
        <w:t>相关数据。其中主要属性包括ID、。详细说明如表5.6所示。</w:t>
      </w:r>
    </w:p>
    <w:tbl>
      <w:tblPr>
        <w:tblStyle w:val="15"/>
        <w:tblpPr w:leftFromText="180" w:rightFromText="180" w:vertAnchor="text" w:horzAnchor="page" w:tblpX="1788" w:tblpY="423"/>
        <w:tblOverlap w:val="never"/>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17"/>
        <w:gridCol w:w="1842"/>
        <w:gridCol w:w="1306"/>
        <w:gridCol w:w="1389"/>
        <w:gridCol w:w="1659"/>
      </w:tblGrid>
      <w:tr>
        <w:trPr>
          <w:trHeight w:val="636" w:hRule="atLeast"/>
        </w:trPr>
        <w:tc>
          <w:tcPr>
            <w:tcW w:w="2517" w:type="dxa"/>
            <w:tcBorders>
              <w:bottom w:val="single" w:color="auto" w:sz="4" w:space="0"/>
            </w:tcBorders>
            <w:vAlign w:val="center"/>
          </w:tcPr>
          <w:p>
            <w:pPr>
              <w:jc w:val="left"/>
              <w:rPr>
                <w:sz w:val="15"/>
                <w:szCs w:val="15"/>
              </w:rPr>
            </w:pPr>
            <w:r>
              <w:rPr>
                <w:rFonts w:hint="eastAsia"/>
                <w:sz w:val="15"/>
                <w:szCs w:val="15"/>
              </w:rPr>
              <w:t>字段名</w:t>
            </w:r>
          </w:p>
        </w:tc>
        <w:tc>
          <w:tcPr>
            <w:tcW w:w="1842" w:type="dxa"/>
            <w:tcBorders>
              <w:bottom w:val="single" w:color="auto" w:sz="4" w:space="0"/>
            </w:tcBorders>
            <w:vAlign w:val="center"/>
          </w:tcPr>
          <w:p>
            <w:pPr>
              <w:jc w:val="left"/>
              <w:rPr>
                <w:sz w:val="15"/>
                <w:szCs w:val="15"/>
              </w:rPr>
            </w:pPr>
            <w:r>
              <w:rPr>
                <w:rFonts w:hint="eastAsia"/>
                <w:sz w:val="15"/>
                <w:szCs w:val="15"/>
              </w:rPr>
              <w:t>字段意义</w:t>
            </w:r>
          </w:p>
        </w:tc>
        <w:tc>
          <w:tcPr>
            <w:tcW w:w="1306" w:type="dxa"/>
            <w:tcBorders>
              <w:bottom w:val="single" w:color="auto" w:sz="4" w:space="0"/>
            </w:tcBorders>
            <w:vAlign w:val="center"/>
          </w:tcPr>
          <w:p>
            <w:pPr>
              <w:jc w:val="left"/>
              <w:rPr>
                <w:sz w:val="15"/>
                <w:szCs w:val="15"/>
              </w:rPr>
            </w:pPr>
            <w:r>
              <w:rPr>
                <w:rFonts w:hint="eastAsia"/>
                <w:sz w:val="15"/>
                <w:szCs w:val="15"/>
              </w:rPr>
              <w:t>数据类型</w:t>
            </w:r>
          </w:p>
        </w:tc>
        <w:tc>
          <w:tcPr>
            <w:tcW w:w="1389" w:type="dxa"/>
            <w:tcBorders>
              <w:bottom w:val="single" w:color="auto" w:sz="4" w:space="0"/>
            </w:tcBorders>
            <w:vAlign w:val="center"/>
          </w:tcPr>
          <w:p>
            <w:pPr>
              <w:jc w:val="left"/>
              <w:rPr>
                <w:sz w:val="15"/>
                <w:szCs w:val="15"/>
              </w:rPr>
            </w:pPr>
            <w:r>
              <w:rPr>
                <w:rFonts w:hint="eastAsia"/>
                <w:sz w:val="15"/>
                <w:szCs w:val="15"/>
              </w:rPr>
              <w:t>约束</w:t>
            </w:r>
          </w:p>
        </w:tc>
        <w:tc>
          <w:tcPr>
            <w:tcW w:w="1659" w:type="dxa"/>
            <w:tcBorders>
              <w:bottom w:val="single" w:color="auto" w:sz="4" w:space="0"/>
            </w:tcBorders>
            <w:vAlign w:val="center"/>
          </w:tcPr>
          <w:p>
            <w:pPr>
              <w:jc w:val="left"/>
              <w:rPr>
                <w:sz w:val="15"/>
                <w:szCs w:val="15"/>
              </w:rPr>
            </w:pPr>
            <w:r>
              <w:rPr>
                <w:rFonts w:hint="eastAsia"/>
                <w:sz w:val="15"/>
                <w:szCs w:val="15"/>
              </w:rPr>
              <w:t>说明</w:t>
            </w:r>
          </w:p>
        </w:tc>
      </w:tr>
      <w:tr>
        <w:trPr>
          <w:trHeight w:val="302" w:hRule="atLeast"/>
        </w:trPr>
        <w:tc>
          <w:tcPr>
            <w:tcW w:w="2517" w:type="dxa"/>
            <w:tcBorders>
              <w:top w:val="single" w:color="auto" w:sz="4" w:space="0"/>
              <w:tl2br w:val="nil"/>
              <w:tr2bl w:val="nil"/>
            </w:tcBorders>
          </w:tcPr>
          <w:p>
            <w:pPr>
              <w:jc w:val="left"/>
              <w:rPr>
                <w:sz w:val="15"/>
                <w:szCs w:val="15"/>
              </w:rPr>
            </w:pPr>
            <w:r>
              <w:rPr>
                <w:rFonts w:hint="eastAsia"/>
                <w:sz w:val="15"/>
                <w:szCs w:val="15"/>
              </w:rPr>
              <w:t>ID</w:t>
            </w:r>
          </w:p>
        </w:tc>
        <w:tc>
          <w:tcPr>
            <w:tcW w:w="1842" w:type="dxa"/>
            <w:tcBorders>
              <w:top w:val="single" w:color="auto" w:sz="4" w:space="0"/>
              <w:tl2br w:val="nil"/>
              <w:tr2bl w:val="nil"/>
            </w:tcBorders>
          </w:tcPr>
          <w:p>
            <w:pPr>
              <w:jc w:val="left"/>
              <w:rPr>
                <w:sz w:val="15"/>
                <w:szCs w:val="15"/>
              </w:rPr>
            </w:pPr>
            <w:r>
              <w:rPr>
                <w:rFonts w:hint="eastAsia"/>
                <w:sz w:val="15"/>
                <w:szCs w:val="15"/>
              </w:rPr>
              <w:t>id</w:t>
            </w:r>
          </w:p>
        </w:tc>
        <w:tc>
          <w:tcPr>
            <w:tcW w:w="1306" w:type="dxa"/>
            <w:tcBorders>
              <w:top w:val="single" w:color="auto" w:sz="4" w:space="0"/>
              <w:tl2br w:val="nil"/>
              <w:tr2bl w:val="nil"/>
            </w:tcBorders>
          </w:tcPr>
          <w:p>
            <w:pPr>
              <w:jc w:val="left"/>
              <w:rPr>
                <w:rFonts w:hint="default" w:eastAsia="宋体"/>
                <w:sz w:val="15"/>
                <w:szCs w:val="15"/>
                <w:lang w:eastAsia="zh-Hans"/>
              </w:rPr>
            </w:pPr>
            <w:r>
              <w:rPr>
                <w:rFonts w:hint="eastAsia"/>
                <w:sz w:val="15"/>
                <w:szCs w:val="15"/>
                <w:lang w:val="en-US" w:eastAsia="zh-Hans"/>
              </w:rPr>
              <w:t>bi</w:t>
            </w:r>
            <w:r>
              <w:rPr>
                <w:rFonts w:hint="default"/>
                <w:sz w:val="15"/>
                <w:szCs w:val="15"/>
                <w:lang w:eastAsia="zh-Hans"/>
              </w:rPr>
              <w:t>gint unsigned</w:t>
            </w:r>
          </w:p>
        </w:tc>
        <w:tc>
          <w:tcPr>
            <w:tcW w:w="1389" w:type="dxa"/>
            <w:tcBorders>
              <w:top w:val="single" w:color="auto" w:sz="4" w:space="0"/>
              <w:tl2br w:val="nil"/>
              <w:tr2bl w:val="nil"/>
            </w:tcBorders>
          </w:tcPr>
          <w:p>
            <w:pPr>
              <w:jc w:val="left"/>
              <w:rPr>
                <w:rFonts w:hint="default" w:eastAsia="宋体"/>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自增</w:t>
            </w:r>
          </w:p>
        </w:tc>
        <w:tc>
          <w:tcPr>
            <w:tcW w:w="1659" w:type="dxa"/>
            <w:tcBorders>
              <w:top w:val="single" w:color="auto" w:sz="4" w:space="0"/>
              <w:tl2br w:val="nil"/>
              <w:tr2bl w:val="nil"/>
            </w:tcBorders>
          </w:tcPr>
          <w:p>
            <w:pPr>
              <w:jc w:val="left"/>
              <w:rPr>
                <w:rFonts w:hint="eastAsia" w:eastAsia="宋体"/>
                <w:sz w:val="15"/>
                <w:szCs w:val="15"/>
                <w:lang w:val="en-US" w:eastAsia="zh-Hans"/>
              </w:rPr>
            </w:pPr>
            <w:r>
              <w:rPr>
                <w:rFonts w:hint="eastAsia"/>
                <w:sz w:val="15"/>
                <w:szCs w:val="15"/>
                <w:lang w:val="en-US" w:eastAsia="zh-Hans"/>
              </w:rPr>
              <w:t>主键</w:t>
            </w:r>
          </w:p>
        </w:tc>
      </w:tr>
      <w:tr>
        <w:trPr>
          <w:trHeight w:val="36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cou</w:t>
            </w:r>
            <w:r>
              <w:rPr>
                <w:rFonts w:hint="default"/>
                <w:sz w:val="15"/>
                <w:szCs w:val="15"/>
                <w:lang w:eastAsia="zh-Hans"/>
              </w:rPr>
              <w:t>ntry_code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国家码</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char(10)</w:t>
            </w:r>
          </w:p>
        </w:tc>
        <w:tc>
          <w:tcPr>
            <w:tcW w:w="1389" w:type="dxa"/>
            <w:tcBorders>
              <w:tl2br w:val="nil"/>
              <w:tr2bl w:val="nil"/>
            </w:tcBorders>
          </w:tcPr>
          <w:p>
            <w:pPr>
              <w:jc w:val="left"/>
              <w:rPr>
                <w:sz w:val="15"/>
                <w:szCs w:val="15"/>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user</w:t>
            </w:r>
            <w:r>
              <w:rPr>
                <w:rFonts w:hint="default"/>
                <w:sz w:val="15"/>
                <w:szCs w:val="15"/>
                <w:lang w:eastAsia="zh-Hans"/>
              </w:rPr>
              <w:t>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商户号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big</w:t>
            </w:r>
            <w:r>
              <w:rPr>
                <w:rFonts w:hint="default"/>
                <w:sz w:val="15"/>
                <w:szCs w:val="15"/>
                <w:lang w:eastAsia="zh-Hans"/>
              </w:rPr>
              <w:t>int unsigned</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user</w:t>
            </w:r>
            <w:r>
              <w:rPr>
                <w:rFonts w:hint="default"/>
                <w:sz w:val="15"/>
                <w:szCs w:val="15"/>
                <w:lang w:eastAsia="zh-Hans"/>
              </w:rPr>
              <w:t>_type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商户类型</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tcPr>
          <w:p>
            <w:pPr>
              <w:jc w:val="left"/>
              <w:rPr>
                <w:sz w:val="15"/>
                <w:szCs w:val="15"/>
              </w:rPr>
            </w:pPr>
            <w:r>
              <w:rPr>
                <w:rFonts w:hint="eastAsia"/>
                <w:sz w:val="15"/>
                <w:szCs w:val="15"/>
              </w:rPr>
              <w:t>非空</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sz w:val="15"/>
                <w:szCs w:val="15"/>
              </w:rPr>
            </w:pPr>
            <w:r>
              <w:rPr>
                <w:rFonts w:hint="default"/>
                <w:sz w:val="15"/>
                <w:szCs w:val="15"/>
              </w:rPr>
              <w:t>config_id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结算配置号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char(64)</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set</w:t>
            </w:r>
            <w:r>
              <w:rPr>
                <w:rFonts w:hint="default"/>
                <w:sz w:val="15"/>
                <w:szCs w:val="15"/>
                <w:lang w:eastAsia="zh-Hans"/>
              </w:rPr>
              <w:t>tle_id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结算单号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 xml:space="preserve">char(64) </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se</w:t>
            </w:r>
            <w:r>
              <w:rPr>
                <w:rFonts w:hint="default"/>
                <w:sz w:val="15"/>
                <w:szCs w:val="15"/>
                <w:lang w:eastAsia="zh-Hans"/>
              </w:rPr>
              <w:t>ttle_mode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结算模式</w:t>
            </w:r>
          </w:p>
        </w:tc>
        <w:tc>
          <w:tcPr>
            <w:tcW w:w="1306" w:type="dxa"/>
            <w:tcBorders>
              <w:tl2br w:val="nil"/>
              <w:tr2bl w:val="nil"/>
            </w:tcBorders>
          </w:tcPr>
          <w:p>
            <w:pPr>
              <w:jc w:val="left"/>
              <w:rPr>
                <w:rFonts w:hint="default" w:eastAsia="宋体"/>
                <w:sz w:val="15"/>
                <w:szCs w:val="15"/>
                <w:lang w:eastAsia="zh-Hans"/>
              </w:rPr>
            </w:pPr>
            <w:r>
              <w:rPr>
                <w:rFonts w:hint="default"/>
                <w:sz w:val="15"/>
                <w:szCs w:val="15"/>
                <w:lang w:eastAsia="zh-Hans"/>
              </w:rPr>
              <w:t>int unsigned</w:t>
            </w:r>
          </w:p>
        </w:tc>
        <w:tc>
          <w:tcPr>
            <w:tcW w:w="1389" w:type="dxa"/>
            <w:tcBorders>
              <w:tl2br w:val="nil"/>
              <w:tr2bl w:val="nil"/>
            </w:tcBorders>
          </w:tcPr>
          <w:p>
            <w:pPr>
              <w:jc w:val="left"/>
              <w:rPr>
                <w:sz w:val="15"/>
                <w:szCs w:val="15"/>
              </w:rPr>
            </w:pPr>
            <w:r>
              <w:rPr>
                <w:rFonts w:hint="eastAsia"/>
                <w:sz w:val="15"/>
                <w:szCs w:val="15"/>
              </w:rPr>
              <w:t>非空</w:t>
            </w:r>
          </w:p>
        </w:tc>
        <w:tc>
          <w:tcPr>
            <w:tcW w:w="1659"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实时结算、周期结算</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w:t>
            </w:r>
            <w:r>
              <w:rPr>
                <w:rFonts w:hint="default"/>
                <w:sz w:val="15"/>
                <w:szCs w:val="15"/>
                <w:lang w:eastAsia="zh-Hans"/>
              </w:rPr>
              <w:t>ettle_type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结算类型</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收单产品净额结算单、外扣手续费结算单</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ttle_cycle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结算周期</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int</w:t>
            </w:r>
            <w:r>
              <w:rPr>
                <w:rFonts w:hint="default"/>
                <w:sz w:val="15"/>
                <w:szCs w:val="15"/>
                <w:lang w:eastAsia="zh-Hans"/>
              </w:rPr>
              <w:t xml:space="preserve"> unsigned</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set</w:t>
            </w:r>
            <w:r>
              <w:rPr>
                <w:rFonts w:hint="default"/>
                <w:sz w:val="15"/>
                <w:szCs w:val="15"/>
                <w:lang w:eastAsia="zh-Hans"/>
              </w:rPr>
              <w:t>tle_time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结算时间</w:t>
            </w:r>
          </w:p>
        </w:tc>
        <w:tc>
          <w:tcPr>
            <w:tcW w:w="1306" w:type="dxa"/>
            <w:tcBorders>
              <w:tl2br w:val="nil"/>
              <w:tr2bl w:val="nil"/>
            </w:tcBorders>
          </w:tcPr>
          <w:p>
            <w:pPr>
              <w:jc w:val="left"/>
              <w:rPr>
                <w:rFonts w:hint="default"/>
                <w:sz w:val="15"/>
                <w:szCs w:val="15"/>
                <w:lang w:eastAsia="zh-Hans"/>
              </w:rPr>
            </w:pPr>
            <w:r>
              <w:rPr>
                <w:rFonts w:hint="default"/>
                <w:sz w:val="15"/>
                <w:szCs w:val="15"/>
                <w:lang w:eastAsia="zh-Hans"/>
              </w:rPr>
              <w:t>datetime</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tal_amount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总交易金额</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gint</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tal_count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总交易笔数</w:t>
            </w:r>
          </w:p>
        </w:tc>
        <w:tc>
          <w:tcPr>
            <w:tcW w:w="1306" w:type="dxa"/>
            <w:tcBorders>
              <w:tl2br w:val="nil"/>
              <w:tr2bl w:val="nil"/>
            </w:tcBorders>
          </w:tcPr>
          <w:p>
            <w:pPr>
              <w:jc w:val="left"/>
              <w:rPr>
                <w:rFonts w:hint="default"/>
                <w:sz w:val="15"/>
                <w:szCs w:val="15"/>
                <w:lang w:eastAsia="zh-Hans"/>
              </w:rPr>
            </w:pPr>
            <w:r>
              <w:rPr>
                <w:rFonts w:hint="default"/>
                <w:sz w:val="15"/>
                <w:szCs w:val="15"/>
                <w:lang w:eastAsia="zh-Hans"/>
              </w:rPr>
              <w:t>bigint unsigned</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tal_processed_trade_fee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总已处理交易手续费</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gint</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total</w:t>
            </w:r>
            <w:r>
              <w:rPr>
                <w:rFonts w:hint="default"/>
                <w:sz w:val="15"/>
                <w:szCs w:val="15"/>
                <w:lang w:eastAsia="zh-Hans"/>
              </w:rPr>
              <w:t>_unprocessed_trade_fee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总未处理交易手续费</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tal_processed_installment_fee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总已处理分期手续费</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default"/>
                <w:sz w:val="15"/>
                <w:szCs w:val="15"/>
                <w:lang w:eastAsia="zh-Hans"/>
              </w:rPr>
              <w:t>to</w:t>
            </w:r>
            <w:r>
              <w:rPr>
                <w:rFonts w:hint="eastAsia"/>
                <w:sz w:val="15"/>
                <w:szCs w:val="15"/>
                <w:lang w:val="en-US" w:eastAsia="zh-Hans"/>
              </w:rPr>
              <w:t>tal</w:t>
            </w:r>
            <w:r>
              <w:rPr>
                <w:rFonts w:hint="default"/>
                <w:sz w:val="15"/>
                <w:szCs w:val="15"/>
                <w:lang w:eastAsia="zh-Hans"/>
              </w:rPr>
              <w:t>_unprocessed_installment_fee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总未处理分期手续费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tal_processed_tax_fee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总已处理税费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tal_unprocessed_tax_fee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总未处理税费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tal_settled_net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总已结算交易净额</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tal_unsettled_net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总未结算交易净额</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cu</w:t>
            </w:r>
            <w:r>
              <w:rPr>
                <w:rFonts w:hint="default"/>
                <w:sz w:val="15"/>
                <w:szCs w:val="15"/>
                <w:lang w:eastAsia="zh-Hans"/>
              </w:rPr>
              <w:t>rrency</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币种</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char(10)</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区分大小写</w:t>
            </w:r>
          </w:p>
        </w:tc>
        <w:tc>
          <w:tcPr>
            <w:tcW w:w="1659" w:type="dxa"/>
            <w:tcBorders>
              <w:tl2br w:val="nil"/>
              <w:tr2bl w:val="nil"/>
            </w:tcBorders>
            <w:vAlign w:val="top"/>
          </w:tcPr>
          <w:p>
            <w:pPr>
              <w:jc w:val="left"/>
              <w:rPr>
                <w:rFonts w:hint="default"/>
                <w:sz w:val="15"/>
                <w:szCs w:val="15"/>
                <w:lang w:eastAsia="zh-Hans"/>
              </w:rPr>
            </w:pPr>
            <w:r>
              <w:rPr>
                <w:rFonts w:hint="default"/>
                <w:sz w:val="15"/>
                <w:szCs w:val="15"/>
                <w:lang w:eastAsia="zh-Hans"/>
              </w:rPr>
              <w:t>CNY</w:t>
            </w:r>
            <w:r>
              <w:rPr>
                <w:rFonts w:hint="eastAsia"/>
                <w:sz w:val="15"/>
                <w:szCs w:val="15"/>
                <w:lang w:eastAsia="zh-Hans"/>
              </w:rPr>
              <w:t>、</w:t>
            </w:r>
            <w:r>
              <w:rPr>
                <w:rFonts w:hint="default"/>
                <w:sz w:val="15"/>
                <w:szCs w:val="15"/>
                <w:lang w:eastAsia="zh-Hans"/>
              </w:rPr>
              <w:t>USD</w:t>
            </w:r>
          </w:p>
        </w:tc>
      </w:tr>
      <w:tr>
        <w:trPr>
          <w:trHeight w:val="90" w:hRule="atLeast"/>
        </w:trPr>
        <w:tc>
          <w:tcPr>
            <w:tcW w:w="2517" w:type="dxa"/>
            <w:tcBorders>
              <w:tl2br w:val="nil"/>
              <w:tr2bl w:val="nil"/>
            </w:tcBorders>
          </w:tcPr>
          <w:p>
            <w:pPr>
              <w:jc w:val="left"/>
              <w:rPr>
                <w:rFonts w:hint="default"/>
                <w:sz w:val="15"/>
                <w:szCs w:val="15"/>
                <w:lang w:eastAsia="zh-Hans"/>
              </w:rPr>
            </w:pPr>
            <w:r>
              <w:rPr>
                <w:rFonts w:hint="default"/>
                <w:sz w:val="15"/>
                <w:szCs w:val="15"/>
                <w:lang w:eastAsia="zh-Hans"/>
              </w:rPr>
              <w:t>liquid_start_at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清算汇总开始时间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li</w:t>
            </w:r>
            <w:r>
              <w:rPr>
                <w:rFonts w:hint="default"/>
                <w:sz w:val="15"/>
                <w:szCs w:val="15"/>
                <w:lang w:eastAsia="zh-Hans"/>
              </w:rPr>
              <w:t>quid_end_at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清算汇总结束时间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w:t>
            </w:r>
            <w:r>
              <w:rPr>
                <w:rFonts w:hint="default"/>
                <w:sz w:val="15"/>
                <w:szCs w:val="15"/>
                <w:lang w:eastAsia="zh-Hans"/>
              </w:rPr>
              <w:t>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ttle_status</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结算状态</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 xml:space="preserve">thdraw_id </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提现单号</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w:t>
            </w:r>
            <w:r>
              <w:rPr>
                <w:rFonts w:hint="eastAsia"/>
                <w:sz w:val="15"/>
                <w:szCs w:val="15"/>
                <w:lang w:eastAsia="zh-Hans"/>
              </w:rPr>
              <w:t>（</w:t>
            </w:r>
            <w:r>
              <w:rPr>
                <w:rFonts w:hint="default"/>
                <w:sz w:val="15"/>
                <w:szCs w:val="15"/>
                <w:lang w:eastAsia="zh-Hans"/>
              </w:rPr>
              <w:t>64</w:t>
            </w:r>
            <w:r>
              <w:rPr>
                <w:rFonts w:hint="eastAsia"/>
                <w:sz w:val="15"/>
                <w:szCs w:val="15"/>
                <w:lang w:eastAsia="zh-Hans"/>
              </w:rPr>
              <w:t>）</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区分大小写</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thdraw_status</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提现状态</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re</w:t>
            </w:r>
            <w:r>
              <w:rPr>
                <w:rFonts w:hint="default"/>
                <w:sz w:val="15"/>
                <w:szCs w:val="15"/>
                <w:lang w:eastAsia="zh-Hans"/>
              </w:rPr>
              <w:t>mark</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备注</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char(512)</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ver</w:t>
            </w:r>
            <w:r>
              <w:rPr>
                <w:rFonts w:hint="default"/>
                <w:sz w:val="15"/>
                <w:szCs w:val="15"/>
                <w:lang w:eastAsia="zh-Hans"/>
              </w:rPr>
              <w:t>sion</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版本号</w:t>
            </w:r>
          </w:p>
        </w:tc>
        <w:tc>
          <w:tcPr>
            <w:tcW w:w="1306" w:type="dxa"/>
            <w:tcBorders>
              <w:tl2br w:val="nil"/>
              <w:tr2bl w:val="nil"/>
            </w:tcBorders>
            <w:vAlign w:val="top"/>
          </w:tcPr>
          <w:p>
            <w:pPr>
              <w:jc w:val="left"/>
              <w:rPr>
                <w:rFonts w:hint="default"/>
                <w:sz w:val="15"/>
                <w:szCs w:val="15"/>
                <w:lang w:eastAsia="zh-Hans"/>
              </w:rPr>
            </w:pPr>
            <w:r>
              <w:rPr>
                <w:rFonts w:hint="default"/>
                <w:sz w:val="15"/>
                <w:szCs w:val="15"/>
                <w:lang w:eastAsia="zh-Hans"/>
              </w:rPr>
              <w:t>bigint unsigned</w:t>
            </w:r>
          </w:p>
        </w:tc>
        <w:tc>
          <w:tcPr>
            <w:tcW w:w="1389" w:type="dxa"/>
            <w:tcBorders>
              <w:tl2br w:val="nil"/>
              <w:tr2bl w:val="nil"/>
            </w:tcBorders>
            <w:vAlign w:val="top"/>
          </w:tcPr>
          <w:p>
            <w:pPr>
              <w:jc w:val="left"/>
              <w:rPr>
                <w:rFonts w:hint="default"/>
                <w:sz w:val="15"/>
                <w:szCs w:val="15"/>
                <w:lang w:eastAsia="zh-Hans"/>
              </w:rPr>
            </w:pPr>
            <w:r>
              <w:rPr>
                <w:rFonts w:hint="eastAsia"/>
                <w:sz w:val="15"/>
                <w:szCs w:val="15"/>
                <w:lang w:val="en-US" w:eastAsia="zh-Hans"/>
              </w:rPr>
              <w:t>非空</w:t>
            </w:r>
            <w:r>
              <w:rPr>
                <w:rFonts w:hint="default"/>
                <w:sz w:val="15"/>
                <w:szCs w:val="15"/>
                <w:lang w:eastAsia="zh-Hans"/>
              </w:rPr>
              <w:t xml:space="preserve"> </w:t>
            </w:r>
          </w:p>
        </w:tc>
        <w:tc>
          <w:tcPr>
            <w:tcW w:w="165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乐观锁版本号</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cre</w:t>
            </w:r>
            <w:r>
              <w:rPr>
                <w:rFonts w:hint="default"/>
                <w:sz w:val="15"/>
                <w:szCs w:val="15"/>
                <w:lang w:eastAsia="zh-Hans"/>
              </w:rPr>
              <w:t>ate_time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创建时间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date</w:t>
            </w:r>
            <w:r>
              <w:rPr>
                <w:rFonts w:hint="default"/>
                <w:sz w:val="15"/>
                <w:szCs w:val="15"/>
                <w:lang w:eastAsia="zh-Hans"/>
              </w:rPr>
              <w:t>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mo</w:t>
            </w:r>
            <w:r>
              <w:rPr>
                <w:rFonts w:hint="default"/>
                <w:sz w:val="15"/>
                <w:szCs w:val="15"/>
                <w:lang w:eastAsia="zh-Hans"/>
              </w:rPr>
              <w:t>dify_time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修改时间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w:t>
            </w:r>
            <w:r>
              <w:rPr>
                <w:rFonts w:hint="default"/>
                <w:sz w:val="15"/>
                <w:szCs w:val="15"/>
                <w:lang w:eastAsia="zh-Hans"/>
              </w:rPr>
              <w:t>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p>
        </w:tc>
      </w:tr>
    </w:tbl>
    <w:p>
      <w:pPr>
        <w:spacing w:before="120" w:after="120"/>
        <w:ind w:left="2940" w:leftChars="0" w:firstLine="420" w:firstLineChars="0"/>
        <w:jc w:val="both"/>
        <w:rPr>
          <w:rFonts w:hint="eastAsia" w:ascii="黑体" w:hAnsi="黑体" w:eastAsia="黑体" w:cs="黑体"/>
          <w:szCs w:val="21"/>
        </w:rPr>
      </w:pPr>
      <w:r>
        <w:rPr>
          <w:rFonts w:hint="eastAsia" w:ascii="黑体" w:hAnsi="黑体" w:eastAsia="黑体" w:cs="黑体"/>
          <w:szCs w:val="21"/>
        </w:rPr>
        <w:t xml:space="preserve">表5.6 </w:t>
      </w:r>
      <w:r>
        <w:rPr>
          <w:rFonts w:hint="eastAsia" w:ascii="黑体" w:hAnsi="黑体" w:eastAsia="黑体" w:cs="黑体"/>
          <w:szCs w:val="21"/>
          <w:lang w:val="en-US" w:eastAsia="zh-Hans"/>
        </w:rPr>
        <w:t>结算详情</w:t>
      </w:r>
      <w:r>
        <w:rPr>
          <w:rFonts w:hint="eastAsia" w:ascii="黑体" w:hAnsi="黑体" w:eastAsia="黑体" w:cs="黑体"/>
          <w:szCs w:val="21"/>
        </w:rPr>
        <w:t>表</w:t>
      </w:r>
    </w:p>
    <w:p>
      <w:pPr>
        <w:spacing w:line="400" w:lineRule="exact"/>
        <w:rPr>
          <w:rFonts w:hint="default" w:eastAsia="宋体" w:cs="宋体"/>
          <w:color w:val="000000"/>
          <w:sz w:val="24"/>
          <w:lang w:eastAsia="zh-Hans"/>
        </w:rPr>
      </w:pPr>
      <w:r>
        <w:rPr>
          <w:rFonts w:hint="eastAsia" w:eastAsia="宋体" w:cs="宋体"/>
          <w:color w:val="000000"/>
          <w:sz w:val="24"/>
          <w:lang w:val="en-US" w:eastAsia="zh-Hans"/>
        </w:rPr>
        <w:t>结算详情表表约束为：</w:t>
      </w:r>
    </w:p>
    <w:tbl>
      <w:tblPr>
        <w:tblStyle w:val="15"/>
        <w:tblpPr w:leftFromText="180" w:rightFromText="180" w:vertAnchor="text" w:horzAnchor="page" w:tblpX="1842" w:tblpY="150"/>
        <w:tblOverlap w:val="never"/>
        <w:tblW w:w="87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23"/>
      </w:tblGrid>
      <w:tr>
        <w:trPr>
          <w:trHeight w:val="435" w:hRule="atLeast"/>
        </w:trPr>
        <w:tc>
          <w:tcPr>
            <w:tcW w:w="8723" w:type="dxa"/>
            <w:tcBorders>
              <w:bottom w:val="single" w:color="auto" w:sz="4" w:space="0"/>
            </w:tcBorders>
            <w:vAlign w:val="center"/>
          </w:tcPr>
          <w:p>
            <w:pPr>
              <w:spacing w:line="400" w:lineRule="exact"/>
              <w:rPr>
                <w:rFonts w:hint="default" w:eastAsia="宋体" w:cs="宋体"/>
                <w:color w:val="000000"/>
                <w:sz w:val="20"/>
                <w:szCs w:val="20"/>
                <w:lang w:val="en-US" w:eastAsia="zh-Hans"/>
              </w:rPr>
            </w:pPr>
            <w:r>
              <w:rPr>
                <w:rFonts w:hint="eastAsia" w:eastAsia="宋体" w:cs="宋体"/>
                <w:color w:val="000000"/>
                <w:sz w:val="20"/>
                <w:szCs w:val="20"/>
                <w:lang w:val="en-US" w:eastAsia="zh-Hans"/>
              </w:rPr>
              <w:t>约束</w:t>
            </w:r>
          </w:p>
        </w:tc>
      </w:tr>
      <w:tr>
        <w:trPr>
          <w:trHeight w:val="407" w:hRule="atLeast"/>
        </w:trPr>
        <w:tc>
          <w:tcPr>
            <w:tcW w:w="8723" w:type="dxa"/>
            <w:tcBorders>
              <w:top w:val="single" w:color="auto" w:sz="4" w:space="0"/>
              <w:tl2br w:val="nil"/>
              <w:tr2bl w:val="nil"/>
            </w:tcBorders>
          </w:tcPr>
          <w:p>
            <w:pPr>
              <w:spacing w:line="400" w:lineRule="exact"/>
              <w:rPr>
                <w:rFonts w:hint="default" w:eastAsia="宋体" w:cs="宋体"/>
                <w:color w:val="000000"/>
                <w:sz w:val="20"/>
                <w:szCs w:val="20"/>
                <w:lang w:eastAsia="zh-Hans"/>
              </w:rPr>
            </w:pPr>
            <w:r>
              <w:rPr>
                <w:rFonts w:hint="eastAsia" w:eastAsia="宋体" w:cs="宋体"/>
                <w:color w:val="000000"/>
                <w:sz w:val="20"/>
                <w:szCs w:val="20"/>
                <w:lang w:val="en-US" w:eastAsia="zh-Hans"/>
              </w:rPr>
              <w:t>un</w:t>
            </w:r>
            <w:r>
              <w:rPr>
                <w:rFonts w:hint="default" w:eastAsia="宋体" w:cs="宋体"/>
                <w:color w:val="000000"/>
                <w:sz w:val="20"/>
                <w:szCs w:val="20"/>
                <w:lang w:eastAsia="zh-Hans"/>
              </w:rPr>
              <w:t>ique key uniq_se</w:t>
            </w:r>
            <w:r>
              <w:rPr>
                <w:rFonts w:hint="eastAsia" w:eastAsia="宋体" w:cs="宋体"/>
                <w:color w:val="000000"/>
                <w:sz w:val="20"/>
                <w:szCs w:val="20"/>
                <w:lang w:val="en-US" w:eastAsia="zh-Hans"/>
              </w:rPr>
              <w:t>ttle</w:t>
            </w:r>
            <w:r>
              <w:rPr>
                <w:rFonts w:hint="default" w:eastAsia="宋体" w:cs="宋体"/>
                <w:color w:val="000000"/>
                <w:sz w:val="20"/>
                <w:szCs w:val="20"/>
                <w:lang w:eastAsia="zh-Hans"/>
              </w:rPr>
              <w:t>_id (settle_id)</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idx_settle_time (settle_time)</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idx_userid_settletime_usertype_settletype (user_id, settle_time,user_type, settle_type)</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idx_withdraw_id (withdraw_id)</w:t>
            </w:r>
          </w:p>
        </w:tc>
      </w:tr>
    </w:tbl>
    <w:p>
      <w:pPr>
        <w:spacing w:before="120" w:after="120"/>
        <w:jc w:val="both"/>
        <w:rPr>
          <w:rFonts w:hint="default" w:ascii="黑体" w:hAnsi="黑体" w:eastAsia="黑体" w:cs="黑体"/>
          <w:szCs w:val="21"/>
          <w:lang w:eastAsia="zh-Hans"/>
        </w:rPr>
      </w:pPr>
    </w:p>
    <w:p>
      <w:pPr>
        <w:widowControl/>
        <w:spacing w:before="240" w:after="120"/>
        <w:jc w:val="left"/>
        <w:outlineLvl w:val="2"/>
        <w:rPr>
          <w:rFonts w:hint="eastAsia" w:eastAsia="黑体" w:cs="黑体"/>
          <w:color w:val="000000"/>
          <w:kern w:val="0"/>
          <w:sz w:val="26"/>
          <w:lang w:bidi="ar"/>
        </w:rPr>
      </w:pPr>
      <w:bookmarkStart w:id="44" w:name="_Toc30020"/>
      <w:r>
        <w:rPr>
          <w:rFonts w:hint="eastAsia" w:eastAsia="黑体" w:cs="黑体"/>
          <w:color w:val="000000"/>
          <w:kern w:val="0"/>
          <w:sz w:val="26"/>
          <w:lang w:bidi="ar"/>
        </w:rPr>
        <w:t xml:space="preserve">5.5.2  </w:t>
      </w:r>
      <w:r>
        <w:rPr>
          <w:rFonts w:hint="eastAsia" w:eastAsia="黑体" w:cs="黑体"/>
          <w:color w:val="000000"/>
          <w:kern w:val="0"/>
          <w:sz w:val="26"/>
          <w:lang w:val="en-US" w:eastAsia="zh-Hans" w:bidi="ar"/>
        </w:rPr>
        <w:t>结算</w:t>
      </w:r>
      <w:r>
        <w:rPr>
          <w:rFonts w:hint="eastAsia" w:eastAsia="黑体" w:cs="黑体"/>
          <w:color w:val="000000"/>
          <w:kern w:val="0"/>
          <w:sz w:val="26"/>
          <w:lang w:bidi="ar"/>
        </w:rPr>
        <w:t>数据模型设计</w:t>
      </w:r>
      <w:bookmarkEnd w:id="44"/>
    </w:p>
    <w:p>
      <w:pPr>
        <w:spacing w:line="400" w:lineRule="exact"/>
        <w:ind w:firstLine="480" w:firstLineChars="200"/>
        <w:rPr>
          <w:rFonts w:hint="eastAsia" w:eastAsia="宋体"/>
          <w:sz w:val="24"/>
          <w:lang w:val="en-US" w:eastAsia="zh-Hans"/>
        </w:rPr>
      </w:pPr>
      <w:r>
        <w:rPr>
          <w:rFonts w:hint="eastAsia" w:eastAsia="宋体"/>
          <w:sz w:val="24"/>
          <w:lang w:val="en-US" w:eastAsia="zh-Hans"/>
        </w:rPr>
        <w:t>结算数据模型：结算配置、结算详情，结算单模型</w:t>
      </w:r>
      <w:r>
        <w:rPr>
          <w:rFonts w:hint="default" w:eastAsia="宋体"/>
          <w:sz w:val="24"/>
          <w:lang w:eastAsia="zh-Hans"/>
        </w:rPr>
        <w:t>E-R</w:t>
      </w:r>
      <w:r>
        <w:rPr>
          <w:rFonts w:hint="eastAsia" w:eastAsia="宋体"/>
          <w:sz w:val="24"/>
          <w:lang w:val="en-US" w:eastAsia="zh-Hans"/>
        </w:rPr>
        <w:t>模型如下所示：</w:t>
      </w:r>
    </w:p>
    <w:p>
      <w:pPr>
        <w:spacing w:line="400" w:lineRule="exact"/>
        <w:ind w:firstLine="480" w:firstLineChars="200"/>
        <w:rPr>
          <w:rFonts w:hint="default" w:eastAsia="宋体"/>
          <w:sz w:val="24"/>
          <w:lang w:val="en-US" w:eastAsia="zh-Hans"/>
        </w:rPr>
      </w:pPr>
      <w:r>
        <w:rPr>
          <w:rFonts w:hint="default" w:eastAsia="宋体"/>
          <w:sz w:val="24"/>
          <w:lang w:val="en-US" w:eastAsia="zh-Hans"/>
        </w:rPr>
        <w:drawing>
          <wp:anchor distT="0" distB="0" distL="114300" distR="114300" simplePos="0" relativeHeight="251682816" behindDoc="0" locked="0" layoutInCell="1" allowOverlap="1">
            <wp:simplePos x="0" y="0"/>
            <wp:positionH relativeFrom="column">
              <wp:posOffset>1313180</wp:posOffset>
            </wp:positionH>
            <wp:positionV relativeFrom="paragraph">
              <wp:posOffset>76835</wp:posOffset>
            </wp:positionV>
            <wp:extent cx="2436495" cy="3098165"/>
            <wp:effectExtent l="0" t="0" r="1905" b="635"/>
            <wp:wrapNone/>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74"/>
                    <a:stretch>
                      <a:fillRect/>
                    </a:stretch>
                  </pic:blipFill>
                  <pic:spPr>
                    <a:xfrm>
                      <a:off x="0" y="0"/>
                      <a:ext cx="2436495" cy="3098165"/>
                    </a:xfrm>
                    <a:prstGeom prst="rect">
                      <a:avLst/>
                    </a:prstGeom>
                    <a:noFill/>
                    <a:ln>
                      <a:noFill/>
                    </a:ln>
                  </pic:spPr>
                </pic:pic>
              </a:graphicData>
            </a:graphic>
          </wp:anchor>
        </w:drawing>
      </w:r>
    </w:p>
    <w:p>
      <w:pPr>
        <w:widowControl/>
        <w:spacing w:before="240" w:after="120"/>
        <w:jc w:val="left"/>
        <w:outlineLvl w:val="2"/>
        <w:rPr>
          <w:rFonts w:hint="eastAsia" w:eastAsia="黑体" w:cs="黑体"/>
          <w:color w:val="000000"/>
          <w:kern w:val="0"/>
          <w:sz w:val="26"/>
          <w:lang w:bidi="ar"/>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sz w:val="24"/>
        </w:rPr>
      </w:pPr>
      <w:r>
        <w:rPr>
          <w:rFonts w:hint="eastAsia"/>
          <w:sz w:val="24"/>
        </w:rPr>
        <w:t>根据数据模型，可以对</w:t>
      </w:r>
      <w:r>
        <w:rPr>
          <w:rFonts w:hint="eastAsia"/>
          <w:sz w:val="24"/>
          <w:lang w:val="en-US" w:eastAsia="zh-Hans"/>
        </w:rPr>
        <w:t>结算</w:t>
      </w:r>
      <w:r>
        <w:rPr>
          <w:rFonts w:hint="eastAsia"/>
          <w:sz w:val="24"/>
        </w:rPr>
        <w:t>模块的相关数据表单进行如下设计：</w:t>
      </w:r>
    </w:p>
    <w:p>
      <w:pPr>
        <w:numPr>
          <w:ilvl w:val="0"/>
          <w:numId w:val="29"/>
        </w:numPr>
        <w:spacing w:line="400" w:lineRule="exact"/>
        <w:ind w:left="-60" w:leftChars="0" w:firstLine="480" w:firstLineChars="0"/>
        <w:rPr>
          <w:rFonts w:cs="宋体"/>
          <w:color w:val="000000"/>
          <w:sz w:val="24"/>
        </w:rPr>
      </w:pPr>
      <w:r>
        <w:rPr>
          <w:rFonts w:hint="eastAsia" w:cs="宋体"/>
          <w:color w:val="000000"/>
          <w:sz w:val="24"/>
          <w:lang w:val="en-US" w:eastAsia="zh-Hans"/>
        </w:rPr>
        <w:t>结算表</w:t>
      </w:r>
      <w:r>
        <w:rPr>
          <w:rFonts w:hint="eastAsia" w:cs="宋体"/>
          <w:color w:val="000000"/>
          <w:sz w:val="24"/>
        </w:rPr>
        <w:t>，主要存储</w:t>
      </w:r>
      <w:r>
        <w:rPr>
          <w:rFonts w:hint="eastAsia" w:cs="宋体"/>
          <w:color w:val="000000"/>
          <w:sz w:val="24"/>
          <w:lang w:val="en-US" w:eastAsia="zh-Hans"/>
        </w:rPr>
        <w:t>结算</w:t>
      </w:r>
      <w:r>
        <w:rPr>
          <w:rFonts w:hint="eastAsia" w:cs="宋体"/>
          <w:color w:val="000000"/>
          <w:sz w:val="24"/>
        </w:rPr>
        <w:t>相关信息。其中主要属性包括ID</w:t>
      </w:r>
      <w:r>
        <w:rPr>
          <w:rFonts w:hint="eastAsia" w:cs="宋体"/>
          <w:color w:val="000000"/>
          <w:sz w:val="24"/>
          <w:lang w:eastAsia="zh-Hans"/>
        </w:rPr>
        <w:t>、</w:t>
      </w:r>
      <w:r>
        <w:rPr>
          <w:rFonts w:hint="eastAsia" w:cs="宋体"/>
          <w:color w:val="000000"/>
          <w:sz w:val="24"/>
          <w:lang w:val="en-US" w:eastAsia="zh-Hans"/>
        </w:rPr>
        <w:t>结算单号、结算模式、结算类型、结算周期、结算时间、结算金额、结算手续费、清算时间、结算时间、提现时间等</w:t>
      </w:r>
      <w:r>
        <w:rPr>
          <w:rFonts w:hint="eastAsia" w:cs="宋体"/>
          <w:color w:val="000000"/>
          <w:sz w:val="24"/>
        </w:rPr>
        <w:t>。详细说明如表5.8所示。</w:t>
      </w:r>
    </w:p>
    <w:p>
      <w:pPr>
        <w:spacing w:before="120" w:after="120"/>
        <w:jc w:val="center"/>
        <w:rPr>
          <w:rFonts w:cs="宋体"/>
          <w:color w:val="000000"/>
          <w:sz w:val="24"/>
        </w:rPr>
      </w:pPr>
      <w:r>
        <w:rPr>
          <w:rFonts w:hint="eastAsia" w:ascii="黑体" w:hAnsi="黑体" w:eastAsia="黑体" w:cs="黑体"/>
          <w:szCs w:val="21"/>
        </w:rPr>
        <w:t>表5.8 RA信息表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60"/>
        <w:gridCol w:w="1706"/>
        <w:gridCol w:w="1762"/>
        <w:gridCol w:w="1740"/>
        <w:gridCol w:w="1545"/>
      </w:tblGrid>
      <w:tr>
        <w:trPr>
          <w:trHeight w:val="636" w:hRule="atLeast"/>
        </w:trPr>
        <w:tc>
          <w:tcPr>
            <w:tcW w:w="1960" w:type="dxa"/>
            <w:tcBorders>
              <w:bottom w:val="single" w:color="auto" w:sz="4" w:space="0"/>
            </w:tcBorders>
            <w:vAlign w:val="center"/>
          </w:tcPr>
          <w:p>
            <w:pPr>
              <w:jc w:val="left"/>
              <w:rPr>
                <w:sz w:val="20"/>
                <w:szCs w:val="20"/>
              </w:rPr>
            </w:pPr>
            <w:r>
              <w:rPr>
                <w:rFonts w:hint="eastAsia"/>
                <w:sz w:val="20"/>
                <w:szCs w:val="20"/>
              </w:rPr>
              <w:t>字段名</w:t>
            </w:r>
          </w:p>
        </w:tc>
        <w:tc>
          <w:tcPr>
            <w:tcW w:w="1706" w:type="dxa"/>
            <w:tcBorders>
              <w:bottom w:val="single" w:color="auto" w:sz="4" w:space="0"/>
            </w:tcBorders>
            <w:vAlign w:val="center"/>
          </w:tcPr>
          <w:p>
            <w:pPr>
              <w:jc w:val="left"/>
              <w:rPr>
                <w:sz w:val="20"/>
                <w:szCs w:val="20"/>
              </w:rPr>
            </w:pPr>
            <w:r>
              <w:rPr>
                <w:rFonts w:hint="eastAsia"/>
                <w:sz w:val="20"/>
                <w:szCs w:val="20"/>
              </w:rPr>
              <w:t>字段意义</w:t>
            </w:r>
          </w:p>
        </w:tc>
        <w:tc>
          <w:tcPr>
            <w:tcW w:w="1762" w:type="dxa"/>
            <w:tcBorders>
              <w:bottom w:val="single" w:color="auto" w:sz="4" w:space="0"/>
            </w:tcBorders>
            <w:vAlign w:val="center"/>
          </w:tcPr>
          <w:p>
            <w:pPr>
              <w:jc w:val="left"/>
              <w:rPr>
                <w:sz w:val="20"/>
                <w:szCs w:val="20"/>
              </w:rPr>
            </w:pPr>
            <w:r>
              <w:rPr>
                <w:rFonts w:hint="eastAsia"/>
                <w:sz w:val="20"/>
                <w:szCs w:val="20"/>
              </w:rPr>
              <w:t>数据类型</w:t>
            </w:r>
          </w:p>
        </w:tc>
        <w:tc>
          <w:tcPr>
            <w:tcW w:w="1740" w:type="dxa"/>
            <w:tcBorders>
              <w:bottom w:val="single" w:color="auto" w:sz="4" w:space="0"/>
            </w:tcBorders>
            <w:vAlign w:val="center"/>
          </w:tcPr>
          <w:p>
            <w:pPr>
              <w:jc w:val="left"/>
              <w:rPr>
                <w:sz w:val="20"/>
                <w:szCs w:val="20"/>
              </w:rPr>
            </w:pPr>
            <w:r>
              <w:rPr>
                <w:rFonts w:hint="eastAsia"/>
                <w:sz w:val="20"/>
                <w:szCs w:val="20"/>
              </w:rPr>
              <w:t>约束</w:t>
            </w:r>
          </w:p>
        </w:tc>
        <w:tc>
          <w:tcPr>
            <w:tcW w:w="1545" w:type="dxa"/>
            <w:tcBorders>
              <w:bottom w:val="single" w:color="auto" w:sz="4" w:space="0"/>
            </w:tcBorders>
            <w:vAlign w:val="center"/>
          </w:tcPr>
          <w:p>
            <w:pPr>
              <w:jc w:val="left"/>
              <w:rPr>
                <w:sz w:val="20"/>
                <w:szCs w:val="20"/>
              </w:rPr>
            </w:pPr>
            <w:r>
              <w:rPr>
                <w:rFonts w:hint="eastAsia"/>
                <w:sz w:val="20"/>
                <w:szCs w:val="20"/>
              </w:rPr>
              <w:t>说明</w:t>
            </w:r>
          </w:p>
        </w:tc>
      </w:tr>
      <w:tr>
        <w:trPr>
          <w:trHeight w:val="90" w:hRule="atLeast"/>
        </w:trPr>
        <w:tc>
          <w:tcPr>
            <w:tcW w:w="1960" w:type="dxa"/>
            <w:tcBorders>
              <w:top w:val="single" w:color="auto" w:sz="4" w:space="0"/>
              <w:tl2br w:val="nil"/>
              <w:tr2bl w:val="nil"/>
            </w:tcBorders>
          </w:tcPr>
          <w:p>
            <w:pPr>
              <w:jc w:val="left"/>
              <w:rPr>
                <w:rFonts w:hint="eastAsia" w:eastAsia="宋体"/>
                <w:sz w:val="20"/>
                <w:szCs w:val="20"/>
                <w:lang w:val="en-US" w:eastAsia="zh-Hans"/>
              </w:rPr>
            </w:pPr>
            <w:r>
              <w:rPr>
                <w:rFonts w:hint="eastAsia"/>
                <w:sz w:val="20"/>
                <w:szCs w:val="20"/>
                <w:lang w:val="en-US" w:eastAsia="zh-Hans"/>
              </w:rPr>
              <w:t>id</w:t>
            </w:r>
          </w:p>
        </w:tc>
        <w:tc>
          <w:tcPr>
            <w:tcW w:w="1706" w:type="dxa"/>
            <w:tcBorders>
              <w:top w:val="single" w:color="auto" w:sz="4" w:space="0"/>
              <w:tl2br w:val="nil"/>
              <w:tr2bl w:val="nil"/>
            </w:tcBorders>
          </w:tcPr>
          <w:p>
            <w:pPr>
              <w:jc w:val="left"/>
              <w:rPr>
                <w:sz w:val="20"/>
                <w:szCs w:val="20"/>
              </w:rPr>
            </w:pPr>
            <w:r>
              <w:rPr>
                <w:rFonts w:hint="eastAsia"/>
                <w:sz w:val="20"/>
                <w:szCs w:val="20"/>
              </w:rPr>
              <w:t>id</w:t>
            </w:r>
          </w:p>
        </w:tc>
        <w:tc>
          <w:tcPr>
            <w:tcW w:w="1762" w:type="dxa"/>
            <w:tcBorders>
              <w:top w:val="single" w:color="auto" w:sz="4" w:space="0"/>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gint unsigned</w:t>
            </w:r>
          </w:p>
        </w:tc>
        <w:tc>
          <w:tcPr>
            <w:tcW w:w="1740" w:type="dxa"/>
            <w:tcBorders>
              <w:top w:val="single" w:color="auto" w:sz="4" w:space="0"/>
              <w:tl2br w:val="nil"/>
              <w:tr2bl w:val="nil"/>
            </w:tcBorders>
          </w:tcPr>
          <w:p>
            <w:pPr>
              <w:jc w:val="left"/>
              <w:rPr>
                <w:rFonts w:hint="default" w:eastAsia="宋体"/>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自增</w:t>
            </w:r>
          </w:p>
        </w:tc>
        <w:tc>
          <w:tcPr>
            <w:tcW w:w="1545" w:type="dxa"/>
            <w:tcBorders>
              <w:top w:val="single" w:color="auto" w:sz="4" w:space="0"/>
              <w:tl2br w:val="nil"/>
              <w:tr2bl w:val="nil"/>
            </w:tcBorders>
          </w:tcPr>
          <w:p>
            <w:pPr>
              <w:jc w:val="left"/>
              <w:rPr>
                <w:rFonts w:hint="eastAsia" w:eastAsia="宋体"/>
                <w:sz w:val="20"/>
                <w:szCs w:val="20"/>
                <w:lang w:val="en-US" w:eastAsia="zh-Hans"/>
              </w:rPr>
            </w:pPr>
            <w:r>
              <w:rPr>
                <w:rFonts w:hint="eastAsia"/>
                <w:sz w:val="20"/>
                <w:szCs w:val="20"/>
                <w:lang w:val="en-US" w:eastAsia="zh-Hans"/>
              </w:rPr>
              <w:t>主键</w:t>
            </w: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country_code</w:t>
            </w:r>
          </w:p>
        </w:tc>
        <w:tc>
          <w:tcPr>
            <w:tcW w:w="1706"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国家码</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char(10)</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区分大小写</w:t>
            </w:r>
          </w:p>
        </w:tc>
        <w:tc>
          <w:tcPr>
            <w:tcW w:w="1545" w:type="dxa"/>
            <w:tcBorders>
              <w:tl2br w:val="nil"/>
              <w:tr2bl w:val="nil"/>
            </w:tcBorders>
          </w:tcPr>
          <w:p>
            <w:pPr>
              <w:jc w:val="left"/>
              <w:rPr>
                <w:rFonts w:hint="default" w:eastAsia="宋体"/>
                <w:sz w:val="20"/>
                <w:szCs w:val="20"/>
                <w:lang w:val="en-US" w:eastAsia="zh-Hans"/>
              </w:rPr>
            </w:pPr>
            <w:r>
              <w:rPr>
                <w:rFonts w:hint="default"/>
                <w:sz w:val="20"/>
                <w:szCs w:val="20"/>
              </w:rPr>
              <w:t>CN</w:t>
            </w:r>
            <w:r>
              <w:rPr>
                <w:rFonts w:hint="eastAsia"/>
                <w:sz w:val="20"/>
                <w:szCs w:val="20"/>
                <w:lang w:eastAsia="zh-Hans"/>
              </w:rPr>
              <w:t>、</w:t>
            </w:r>
            <w:r>
              <w:rPr>
                <w:rFonts w:hint="default"/>
                <w:sz w:val="20"/>
                <w:szCs w:val="20"/>
                <w:lang w:eastAsia="zh-Hans"/>
              </w:rPr>
              <w:t>MEX</w:t>
            </w:r>
            <w:r>
              <w:rPr>
                <w:rFonts w:hint="eastAsia"/>
                <w:sz w:val="20"/>
                <w:szCs w:val="20"/>
                <w:lang w:val="en-US" w:eastAsia="zh-Hans"/>
              </w:rPr>
              <w:t>等</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user</w:t>
            </w:r>
            <w:r>
              <w:rPr>
                <w:rFonts w:hint="default"/>
                <w:sz w:val="20"/>
                <w:szCs w:val="20"/>
                <w:lang w:eastAsia="zh-Hans"/>
              </w:rPr>
              <w:t>_id</w:t>
            </w:r>
          </w:p>
        </w:tc>
        <w:tc>
          <w:tcPr>
            <w:tcW w:w="1706"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商户编号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gint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user_type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商户类型</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tinyint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config_id</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结算配置号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char(64)</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rPr>
              <w:t>非空</w:t>
            </w:r>
            <w:r>
              <w:rPr>
                <w:rFonts w:hint="default"/>
                <w:sz w:val="20"/>
                <w:szCs w:val="20"/>
              </w:rPr>
              <w:t xml:space="preserve"> </w:t>
            </w:r>
            <w:r>
              <w:rPr>
                <w:rFonts w:hint="eastAsia"/>
                <w:sz w:val="20"/>
                <w:szCs w:val="20"/>
                <w:lang w:val="en-US" w:eastAsia="zh-Hans"/>
              </w:rPr>
              <w:t>区分大小写</w:t>
            </w:r>
          </w:p>
        </w:tc>
        <w:tc>
          <w:tcPr>
            <w:tcW w:w="1545" w:type="dxa"/>
            <w:tcBorders>
              <w:tl2br w:val="nil"/>
              <w:tr2bl w:val="nil"/>
            </w:tcBorders>
          </w:tcPr>
          <w:p>
            <w:pPr>
              <w:jc w:val="left"/>
              <w:rPr>
                <w:rFonts w:hint="default"/>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w:t>
            </w:r>
            <w:r>
              <w:rPr>
                <w:rFonts w:hint="default"/>
                <w:sz w:val="20"/>
                <w:szCs w:val="20"/>
                <w:lang w:eastAsia="zh-Hans"/>
              </w:rPr>
              <w:t>ttle_id</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结算单号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char(64)</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rPr>
              <w:t>非空</w:t>
            </w:r>
            <w:r>
              <w:rPr>
                <w:rFonts w:hint="default"/>
                <w:sz w:val="20"/>
                <w:szCs w:val="20"/>
              </w:rPr>
              <w:t xml:space="preserve"> </w:t>
            </w:r>
            <w:r>
              <w:rPr>
                <w:rFonts w:hint="eastAsia"/>
                <w:sz w:val="20"/>
                <w:szCs w:val="20"/>
                <w:lang w:val="en-US" w:eastAsia="zh-Hans"/>
              </w:rPr>
              <w:t>区分大小</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set</w:t>
            </w:r>
            <w:r>
              <w:rPr>
                <w:rFonts w:hint="default"/>
                <w:sz w:val="20"/>
                <w:szCs w:val="20"/>
                <w:lang w:eastAsia="zh-Hans"/>
              </w:rPr>
              <w:t>tle_mode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结算模式</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实时、周期</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w:t>
            </w:r>
            <w:r>
              <w:rPr>
                <w:rFonts w:hint="default"/>
                <w:sz w:val="20"/>
                <w:szCs w:val="20"/>
                <w:lang w:eastAsia="zh-Hans"/>
              </w:rPr>
              <w:t>ttle_type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结算类型</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净额、手续费</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sett</w:t>
            </w:r>
            <w:r>
              <w:rPr>
                <w:rFonts w:hint="default"/>
                <w:sz w:val="20"/>
                <w:szCs w:val="20"/>
                <w:lang w:eastAsia="zh-Hans"/>
              </w:rPr>
              <w:t>le_cycle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结算周期</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int</w:t>
            </w:r>
            <w:r>
              <w:rPr>
                <w:rFonts w:hint="default"/>
                <w:sz w:val="20"/>
                <w:szCs w:val="20"/>
                <w:lang w:eastAsia="zh-Hans"/>
              </w:rPr>
              <w:t xml:space="preserve"> unsigned</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default"/>
                <w:sz w:val="20"/>
                <w:szCs w:val="20"/>
                <w:lang w:eastAsia="zh-Hans"/>
              </w:rPr>
              <w:t>settle_time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结算时间</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dat</w:t>
            </w:r>
            <w:r>
              <w:rPr>
                <w:rFonts w:hint="default"/>
                <w:sz w:val="20"/>
                <w:szCs w:val="20"/>
                <w:lang w:eastAsia="zh-Hans"/>
              </w:rPr>
              <w:t>etime</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tal_amount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总金额</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 xml:space="preserve">gint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tal_count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总交易笔数</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 xml:space="preserve">bigint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tota</w:t>
            </w:r>
            <w:r>
              <w:rPr>
                <w:rFonts w:hint="default"/>
                <w:sz w:val="20"/>
                <w:szCs w:val="20"/>
                <w:lang w:eastAsia="zh-Hans"/>
              </w:rPr>
              <w:t>l_net_amount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总净额</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tal_net_count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总净额笔数</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bigint</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lang w:eastAsia="zh-Hans"/>
              </w:rPr>
            </w:pPr>
            <w:r>
              <w:rPr>
                <w:rFonts w:hint="default"/>
                <w:sz w:val="20"/>
                <w:szCs w:val="20"/>
                <w:lang w:eastAsia="zh-Hans"/>
              </w:rPr>
              <w:t>total_fee_amount</w:t>
            </w:r>
          </w:p>
        </w:tc>
        <w:tc>
          <w:tcPr>
            <w:tcW w:w="1706" w:type="dxa"/>
            <w:tcBorders>
              <w:tl2br w:val="nil"/>
              <w:tr2bl w:val="nil"/>
            </w:tcBorders>
          </w:tcPr>
          <w:p>
            <w:pPr>
              <w:jc w:val="left"/>
              <w:rPr>
                <w:rFonts w:hint="default"/>
                <w:sz w:val="20"/>
                <w:szCs w:val="20"/>
                <w:lang w:val="en-US" w:eastAsia="zh-Hans"/>
              </w:rPr>
            </w:pPr>
            <w:r>
              <w:rPr>
                <w:rFonts w:hint="eastAsia"/>
                <w:sz w:val="20"/>
                <w:szCs w:val="20"/>
                <w:lang w:val="en-US" w:eastAsia="zh-Hans"/>
              </w:rPr>
              <w:t>总手续费</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sz w:val="20"/>
                <w:szCs w:val="20"/>
                <w:lang w:eastAsia="zh-Hans"/>
              </w:rPr>
            </w:pPr>
            <w:r>
              <w:rPr>
                <w:rFonts w:hint="eastAsia"/>
                <w:sz w:val="20"/>
                <w:szCs w:val="20"/>
                <w:lang w:val="en-US" w:eastAsia="zh-Hans"/>
              </w:rPr>
              <w:t>tota</w:t>
            </w:r>
            <w:r>
              <w:rPr>
                <w:rFonts w:hint="default"/>
                <w:sz w:val="20"/>
                <w:szCs w:val="20"/>
                <w:lang w:eastAsia="zh-Hans"/>
              </w:rPr>
              <w:t>l_fee_count</w:t>
            </w:r>
          </w:p>
        </w:tc>
        <w:tc>
          <w:tcPr>
            <w:tcW w:w="1706" w:type="dxa"/>
            <w:tcBorders>
              <w:tl2br w:val="nil"/>
              <w:tr2bl w:val="nil"/>
            </w:tcBorders>
          </w:tcPr>
          <w:p>
            <w:pPr>
              <w:jc w:val="left"/>
              <w:rPr>
                <w:rFonts w:hint="default"/>
                <w:sz w:val="20"/>
                <w:szCs w:val="20"/>
                <w:lang w:val="en-US" w:eastAsia="zh-Hans"/>
              </w:rPr>
            </w:pPr>
            <w:r>
              <w:rPr>
                <w:rFonts w:hint="eastAsia"/>
                <w:sz w:val="20"/>
                <w:szCs w:val="20"/>
                <w:lang w:val="en-US" w:eastAsia="zh-Hans"/>
              </w:rPr>
              <w:t>总手续费笔数</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tcPr>
          <w:p>
            <w:pPr>
              <w:jc w:val="left"/>
              <w:rPr>
                <w:rFonts w:hint="default"/>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sz w:val="20"/>
                <w:szCs w:val="20"/>
                <w:lang w:val="en-US" w:eastAsia="zh-Hans"/>
              </w:rPr>
            </w:pPr>
          </w:p>
        </w:tc>
      </w:tr>
      <w:tr>
        <w:trPr>
          <w:trHeight w:val="90" w:hRule="atLeast"/>
        </w:trPr>
        <w:tc>
          <w:tcPr>
            <w:tcW w:w="1960" w:type="dxa"/>
            <w:tcBorders>
              <w:tl2br w:val="nil"/>
              <w:tr2bl w:val="nil"/>
            </w:tcBorders>
          </w:tcPr>
          <w:p>
            <w:pPr>
              <w:jc w:val="left"/>
              <w:rPr>
                <w:rFonts w:hint="default"/>
                <w:sz w:val="20"/>
                <w:szCs w:val="20"/>
                <w:lang w:eastAsia="zh-Hans"/>
              </w:rPr>
            </w:pPr>
            <w:r>
              <w:rPr>
                <w:rFonts w:hint="eastAsia"/>
                <w:sz w:val="20"/>
                <w:szCs w:val="20"/>
                <w:lang w:val="en-US" w:eastAsia="zh-Hans"/>
              </w:rPr>
              <w:t>tot</w:t>
            </w:r>
            <w:r>
              <w:rPr>
                <w:rFonts w:hint="default"/>
                <w:sz w:val="20"/>
                <w:szCs w:val="20"/>
                <w:lang w:eastAsia="zh-Hans"/>
              </w:rPr>
              <w:t>al_fee1_amount</w:t>
            </w:r>
          </w:p>
        </w:tc>
        <w:tc>
          <w:tcPr>
            <w:tcW w:w="1706" w:type="dxa"/>
            <w:tcBorders>
              <w:tl2br w:val="nil"/>
              <w:tr2bl w:val="nil"/>
            </w:tcBorders>
          </w:tcPr>
          <w:p>
            <w:pPr>
              <w:jc w:val="left"/>
              <w:rPr>
                <w:rFonts w:hint="default"/>
                <w:sz w:val="20"/>
                <w:szCs w:val="20"/>
                <w:lang w:eastAsia="zh-Hans"/>
              </w:rPr>
            </w:pPr>
            <w:r>
              <w:rPr>
                <w:rFonts w:hint="eastAsia"/>
                <w:sz w:val="20"/>
                <w:szCs w:val="20"/>
                <w:lang w:val="en-US" w:eastAsia="zh-Hans"/>
              </w:rPr>
              <w:t>总手续费</w:t>
            </w:r>
            <w:r>
              <w:rPr>
                <w:rFonts w:hint="default"/>
                <w:sz w:val="20"/>
                <w:szCs w:val="20"/>
                <w:lang w:eastAsia="zh-Hans"/>
              </w:rPr>
              <w:t>1</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tcPr>
          <w:p>
            <w:pPr>
              <w:jc w:val="left"/>
              <w:rPr>
                <w:rFonts w:hint="default"/>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default"/>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default"/>
                <w:sz w:val="20"/>
                <w:szCs w:val="20"/>
                <w:lang w:eastAsia="zh-Hans"/>
              </w:rPr>
              <w:t>total_fee2_amount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总手续费</w:t>
            </w:r>
            <w:r>
              <w:rPr>
                <w:rFonts w:hint="default"/>
                <w:sz w:val="20"/>
                <w:szCs w:val="20"/>
                <w:lang w:eastAsia="zh-Hans"/>
              </w:rPr>
              <w:t>2</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w:t>
            </w:r>
            <w:r>
              <w:rPr>
                <w:rFonts w:hint="default"/>
                <w:sz w:val="20"/>
                <w:szCs w:val="20"/>
                <w:lang w:eastAsia="zh-Hans"/>
              </w:rPr>
              <w:t>tal_fee3_amount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3</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tot</w:t>
            </w:r>
            <w:r>
              <w:rPr>
                <w:rFonts w:hint="default"/>
                <w:sz w:val="20"/>
                <w:szCs w:val="20"/>
                <w:lang w:eastAsia="zh-Hans"/>
              </w:rPr>
              <w:t>al_fee4_amount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4</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default"/>
                <w:sz w:val="20"/>
                <w:szCs w:val="20"/>
                <w:lang w:eastAsia="zh-Hans"/>
              </w:rPr>
              <w:t>total_fee5_amount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5</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w:t>
            </w:r>
            <w:r>
              <w:rPr>
                <w:rFonts w:hint="default"/>
                <w:sz w:val="20"/>
                <w:szCs w:val="20"/>
                <w:lang w:eastAsia="zh-Hans"/>
              </w:rPr>
              <w:t>tal_fee6_amount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6</w:t>
            </w:r>
          </w:p>
        </w:tc>
        <w:tc>
          <w:tcPr>
            <w:tcW w:w="1762"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tot</w:t>
            </w:r>
            <w:r>
              <w:rPr>
                <w:rFonts w:hint="default"/>
                <w:sz w:val="20"/>
                <w:szCs w:val="20"/>
                <w:lang w:eastAsia="zh-Hans"/>
              </w:rPr>
              <w:t>al_fee7_amount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7</w:t>
            </w:r>
          </w:p>
        </w:tc>
        <w:tc>
          <w:tcPr>
            <w:tcW w:w="1762"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default"/>
                <w:sz w:val="20"/>
                <w:szCs w:val="20"/>
                <w:lang w:eastAsia="zh-Hans"/>
              </w:rPr>
              <w:t>total_fee8_amount</w:t>
            </w:r>
          </w:p>
        </w:tc>
        <w:tc>
          <w:tcPr>
            <w:tcW w:w="0" w:type="auto"/>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8</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 xml:space="preserve">int </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to</w:t>
            </w:r>
            <w:r>
              <w:rPr>
                <w:rFonts w:hint="default"/>
                <w:sz w:val="20"/>
                <w:szCs w:val="20"/>
                <w:lang w:eastAsia="zh-Hans"/>
              </w:rPr>
              <w:t>tal_fee9_amount</w:t>
            </w:r>
          </w:p>
        </w:tc>
        <w:tc>
          <w:tcPr>
            <w:tcW w:w="0" w:type="auto"/>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9</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curren</w:t>
            </w:r>
            <w:r>
              <w:rPr>
                <w:rFonts w:hint="default"/>
                <w:sz w:val="20"/>
                <w:szCs w:val="20"/>
                <w:lang w:eastAsia="zh-Hans"/>
              </w:rPr>
              <w:t>cy</w:t>
            </w:r>
          </w:p>
        </w:tc>
        <w:tc>
          <w:tcPr>
            <w:tcW w:w="0" w:type="auto"/>
            <w:vAlign w:val="top"/>
          </w:tcPr>
          <w:p>
            <w:pPr>
              <w:jc w:val="left"/>
              <w:rPr>
                <w:rFonts w:hint="default"/>
                <w:sz w:val="20"/>
                <w:szCs w:val="20"/>
                <w:lang w:val="en-US" w:eastAsia="zh-Hans"/>
              </w:rPr>
            </w:pPr>
            <w:r>
              <w:rPr>
                <w:rFonts w:hint="eastAsia"/>
                <w:sz w:val="20"/>
                <w:szCs w:val="20"/>
                <w:lang w:val="en-US" w:eastAsia="zh-Hans"/>
              </w:rPr>
              <w:t>币种</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char(32)</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liqu</w:t>
            </w:r>
            <w:r>
              <w:rPr>
                <w:rFonts w:hint="default"/>
                <w:sz w:val="20"/>
                <w:szCs w:val="20"/>
                <w:lang w:eastAsia="zh-Hans"/>
              </w:rPr>
              <w:t>id_start_at</w:t>
            </w:r>
          </w:p>
        </w:tc>
        <w:tc>
          <w:tcPr>
            <w:tcW w:w="0" w:type="auto"/>
            <w:vAlign w:val="top"/>
          </w:tcPr>
          <w:p>
            <w:pPr>
              <w:jc w:val="left"/>
              <w:rPr>
                <w:rFonts w:hint="default"/>
                <w:sz w:val="20"/>
                <w:szCs w:val="20"/>
                <w:lang w:val="en-US" w:eastAsia="zh-Hans"/>
              </w:rPr>
            </w:pPr>
            <w:r>
              <w:rPr>
                <w:rFonts w:hint="eastAsia"/>
                <w:sz w:val="20"/>
                <w:szCs w:val="20"/>
                <w:lang w:val="en-US" w:eastAsia="zh-Hans"/>
              </w:rPr>
              <w:t>清算开始时间</w:t>
            </w:r>
          </w:p>
        </w:tc>
        <w:tc>
          <w:tcPr>
            <w:tcW w:w="0" w:type="auto"/>
            <w:vAlign w:val="top"/>
          </w:tcPr>
          <w:p>
            <w:pPr>
              <w:jc w:val="left"/>
              <w:rPr>
                <w:rFonts w:hint="default"/>
                <w:sz w:val="20"/>
                <w:szCs w:val="20"/>
                <w:lang w:eastAsia="zh-Hans"/>
              </w:rPr>
            </w:pPr>
            <w:r>
              <w:rPr>
                <w:rFonts w:hint="eastAsia"/>
                <w:sz w:val="20"/>
                <w:szCs w:val="20"/>
                <w:lang w:val="en-US" w:eastAsia="zh-Hans"/>
              </w:rPr>
              <w:t>date</w:t>
            </w:r>
            <w:r>
              <w:rPr>
                <w:rFonts w:hint="default"/>
                <w:sz w:val="20"/>
                <w:szCs w:val="20"/>
                <w:lang w:eastAsia="zh-Hans"/>
              </w:rPr>
              <w:t>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liqu</w:t>
            </w:r>
            <w:r>
              <w:rPr>
                <w:rFonts w:hint="default"/>
                <w:sz w:val="20"/>
                <w:szCs w:val="20"/>
                <w:lang w:eastAsia="zh-Hans"/>
              </w:rPr>
              <w:t>id_end_at</w:t>
            </w:r>
          </w:p>
        </w:tc>
        <w:tc>
          <w:tcPr>
            <w:tcW w:w="0" w:type="auto"/>
            <w:vAlign w:val="top"/>
          </w:tcPr>
          <w:p>
            <w:pPr>
              <w:jc w:val="left"/>
              <w:rPr>
                <w:rFonts w:hint="default"/>
                <w:sz w:val="20"/>
                <w:szCs w:val="20"/>
                <w:lang w:val="en-US" w:eastAsia="zh-Hans"/>
              </w:rPr>
            </w:pPr>
            <w:r>
              <w:rPr>
                <w:rFonts w:hint="eastAsia"/>
                <w:sz w:val="20"/>
                <w:szCs w:val="20"/>
                <w:lang w:val="en-US" w:eastAsia="zh-Hans"/>
              </w:rPr>
              <w:t>清算结束时间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ttle_start_at</w:t>
            </w:r>
          </w:p>
        </w:tc>
        <w:tc>
          <w:tcPr>
            <w:tcW w:w="0" w:type="auto"/>
            <w:vAlign w:val="top"/>
          </w:tcPr>
          <w:p>
            <w:pPr>
              <w:jc w:val="left"/>
              <w:rPr>
                <w:rFonts w:hint="default"/>
                <w:sz w:val="20"/>
                <w:szCs w:val="20"/>
                <w:lang w:val="en-US" w:eastAsia="zh-Hans"/>
              </w:rPr>
            </w:pPr>
            <w:r>
              <w:rPr>
                <w:rFonts w:hint="eastAsia"/>
                <w:sz w:val="20"/>
                <w:szCs w:val="20"/>
                <w:lang w:val="en-US" w:eastAsia="zh-Hans"/>
              </w:rPr>
              <w:t>结算开始时间</w:t>
            </w:r>
          </w:p>
        </w:tc>
        <w:tc>
          <w:tcPr>
            <w:tcW w:w="0" w:type="auto"/>
            <w:vAlign w:val="top"/>
          </w:tcPr>
          <w:p>
            <w:pPr>
              <w:jc w:val="left"/>
              <w:rPr>
                <w:rFonts w:hint="default"/>
                <w:sz w:val="20"/>
                <w:szCs w:val="20"/>
                <w:lang w:eastAsia="zh-Hans"/>
              </w:rPr>
            </w:pPr>
            <w:r>
              <w:rPr>
                <w:rFonts w:hint="default"/>
                <w:sz w:val="20"/>
                <w:szCs w:val="20"/>
                <w:lang w:eastAsia="zh-Hans"/>
              </w:rPr>
              <w:t>datetime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ttle_end_at</w:t>
            </w:r>
          </w:p>
        </w:tc>
        <w:tc>
          <w:tcPr>
            <w:tcW w:w="0" w:type="auto"/>
            <w:vAlign w:val="top"/>
          </w:tcPr>
          <w:p>
            <w:pPr>
              <w:jc w:val="left"/>
              <w:rPr>
                <w:rFonts w:hint="default"/>
                <w:sz w:val="20"/>
                <w:szCs w:val="20"/>
                <w:lang w:val="en-US" w:eastAsia="zh-Hans"/>
              </w:rPr>
            </w:pPr>
            <w:r>
              <w:rPr>
                <w:rFonts w:hint="eastAsia"/>
                <w:sz w:val="20"/>
                <w:szCs w:val="20"/>
                <w:lang w:val="en-US" w:eastAsia="zh-Hans"/>
              </w:rPr>
              <w:t>结算结束时间</w:t>
            </w:r>
          </w:p>
        </w:tc>
        <w:tc>
          <w:tcPr>
            <w:tcW w:w="0" w:type="auto"/>
            <w:vAlign w:val="top"/>
          </w:tcPr>
          <w:p>
            <w:pPr>
              <w:jc w:val="left"/>
              <w:rPr>
                <w:rFonts w:hint="default"/>
                <w:sz w:val="20"/>
                <w:szCs w:val="20"/>
                <w:lang w:eastAsia="zh-Hans"/>
              </w:rPr>
            </w:pPr>
            <w:r>
              <w:rPr>
                <w:rFonts w:hint="eastAsia"/>
                <w:sz w:val="20"/>
                <w:szCs w:val="20"/>
                <w:lang w:val="en-US" w:eastAsia="zh-Hans"/>
              </w:rPr>
              <w:t>da</w:t>
            </w:r>
            <w:r>
              <w:rPr>
                <w:rFonts w:hint="default"/>
                <w:sz w:val="20"/>
                <w:szCs w:val="20"/>
                <w:lang w:eastAsia="zh-Hans"/>
              </w:rPr>
              <w:t>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ttle_status</w:t>
            </w:r>
          </w:p>
        </w:tc>
        <w:tc>
          <w:tcPr>
            <w:tcW w:w="0" w:type="auto"/>
            <w:vAlign w:val="top"/>
          </w:tcPr>
          <w:p>
            <w:pPr>
              <w:jc w:val="left"/>
              <w:rPr>
                <w:rFonts w:hint="default"/>
                <w:sz w:val="20"/>
                <w:szCs w:val="20"/>
                <w:lang w:val="en-US" w:eastAsia="zh-Hans"/>
              </w:rPr>
            </w:pPr>
            <w:r>
              <w:rPr>
                <w:rFonts w:hint="eastAsia"/>
                <w:sz w:val="20"/>
                <w:szCs w:val="20"/>
                <w:lang w:val="en-US" w:eastAsia="zh-Hans"/>
              </w:rPr>
              <w:t>结算状态</w:t>
            </w:r>
          </w:p>
        </w:tc>
        <w:tc>
          <w:tcPr>
            <w:tcW w:w="0" w:type="auto"/>
            <w:vAlign w:val="top"/>
          </w:tcPr>
          <w:p>
            <w:pPr>
              <w:jc w:val="left"/>
              <w:rPr>
                <w:rFonts w:hint="default"/>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thdraw_id</w:t>
            </w:r>
          </w:p>
        </w:tc>
        <w:tc>
          <w:tcPr>
            <w:tcW w:w="0" w:type="auto"/>
            <w:vAlign w:val="top"/>
          </w:tcPr>
          <w:p>
            <w:pPr>
              <w:jc w:val="left"/>
              <w:rPr>
                <w:rFonts w:hint="default"/>
                <w:sz w:val="20"/>
                <w:szCs w:val="20"/>
                <w:lang w:val="en-US" w:eastAsia="zh-Hans"/>
              </w:rPr>
            </w:pPr>
            <w:r>
              <w:rPr>
                <w:rFonts w:hint="eastAsia"/>
                <w:sz w:val="20"/>
                <w:szCs w:val="20"/>
                <w:lang w:val="en-US" w:eastAsia="zh-Hans"/>
              </w:rPr>
              <w:t>提现单号</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char(64)</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区分大小写</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thdraw_start_at</w:t>
            </w:r>
          </w:p>
        </w:tc>
        <w:tc>
          <w:tcPr>
            <w:tcW w:w="0" w:type="auto"/>
            <w:vAlign w:val="top"/>
          </w:tcPr>
          <w:p>
            <w:pPr>
              <w:jc w:val="left"/>
              <w:rPr>
                <w:rFonts w:hint="default"/>
                <w:sz w:val="20"/>
                <w:szCs w:val="20"/>
                <w:lang w:val="en-US" w:eastAsia="zh-Hans"/>
              </w:rPr>
            </w:pPr>
            <w:r>
              <w:rPr>
                <w:rFonts w:hint="eastAsia"/>
                <w:sz w:val="20"/>
                <w:szCs w:val="20"/>
                <w:lang w:val="en-US" w:eastAsia="zh-Hans"/>
              </w:rPr>
              <w:t>提现开始时间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thdraw_end_at</w:t>
            </w:r>
          </w:p>
        </w:tc>
        <w:tc>
          <w:tcPr>
            <w:tcW w:w="0" w:type="auto"/>
            <w:vAlign w:val="top"/>
          </w:tcPr>
          <w:p>
            <w:pPr>
              <w:jc w:val="left"/>
              <w:rPr>
                <w:rFonts w:hint="default"/>
                <w:sz w:val="20"/>
                <w:szCs w:val="20"/>
                <w:lang w:val="en-US" w:eastAsia="zh-Hans"/>
              </w:rPr>
            </w:pPr>
            <w:r>
              <w:rPr>
                <w:rFonts w:hint="eastAsia"/>
                <w:sz w:val="20"/>
                <w:szCs w:val="20"/>
                <w:lang w:val="en-US" w:eastAsia="zh-Hans"/>
              </w:rPr>
              <w:t>提现结束时间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thdraw_status</w:t>
            </w:r>
          </w:p>
        </w:tc>
        <w:tc>
          <w:tcPr>
            <w:tcW w:w="0" w:type="auto"/>
            <w:vAlign w:val="top"/>
          </w:tcPr>
          <w:p>
            <w:pPr>
              <w:jc w:val="left"/>
              <w:rPr>
                <w:rFonts w:hint="default"/>
                <w:sz w:val="20"/>
                <w:szCs w:val="20"/>
                <w:lang w:val="en-US" w:eastAsia="zh-Hans"/>
              </w:rPr>
            </w:pPr>
            <w:r>
              <w:rPr>
                <w:rFonts w:hint="eastAsia"/>
                <w:sz w:val="20"/>
                <w:szCs w:val="20"/>
                <w:lang w:val="en-US" w:eastAsia="zh-Hans"/>
              </w:rPr>
              <w:t>提现状态</w:t>
            </w:r>
          </w:p>
        </w:tc>
        <w:tc>
          <w:tcPr>
            <w:tcW w:w="0" w:type="auto"/>
            <w:vAlign w:val="top"/>
          </w:tcPr>
          <w:p>
            <w:pPr>
              <w:jc w:val="left"/>
              <w:rPr>
                <w:rFonts w:hint="default"/>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re</w:t>
            </w:r>
            <w:r>
              <w:rPr>
                <w:rFonts w:hint="default"/>
                <w:sz w:val="20"/>
                <w:szCs w:val="20"/>
                <w:lang w:eastAsia="zh-Hans"/>
              </w:rPr>
              <w:t>mark</w:t>
            </w:r>
          </w:p>
        </w:tc>
        <w:tc>
          <w:tcPr>
            <w:tcW w:w="0" w:type="auto"/>
            <w:vAlign w:val="top"/>
          </w:tcPr>
          <w:p>
            <w:pPr>
              <w:jc w:val="left"/>
              <w:rPr>
                <w:rFonts w:hint="default"/>
                <w:sz w:val="20"/>
                <w:szCs w:val="20"/>
                <w:lang w:val="en-US" w:eastAsia="zh-Hans"/>
              </w:rPr>
            </w:pPr>
            <w:r>
              <w:rPr>
                <w:rFonts w:hint="eastAsia"/>
                <w:sz w:val="20"/>
                <w:szCs w:val="20"/>
                <w:lang w:val="en-US" w:eastAsia="zh-Hans"/>
              </w:rPr>
              <w:t>备注</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char(512)</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ver</w:t>
            </w:r>
            <w:r>
              <w:rPr>
                <w:rFonts w:hint="default"/>
                <w:sz w:val="20"/>
                <w:szCs w:val="20"/>
                <w:lang w:eastAsia="zh-Hans"/>
              </w:rPr>
              <w:t>sion</w:t>
            </w:r>
          </w:p>
        </w:tc>
        <w:tc>
          <w:tcPr>
            <w:tcW w:w="0" w:type="auto"/>
            <w:vAlign w:val="top"/>
          </w:tcPr>
          <w:p>
            <w:pPr>
              <w:jc w:val="left"/>
              <w:rPr>
                <w:rFonts w:hint="default"/>
                <w:sz w:val="20"/>
                <w:szCs w:val="20"/>
                <w:lang w:val="en-US" w:eastAsia="zh-Hans"/>
              </w:rPr>
            </w:pPr>
            <w:r>
              <w:rPr>
                <w:rFonts w:hint="eastAsia"/>
                <w:sz w:val="20"/>
                <w:szCs w:val="20"/>
                <w:lang w:val="en-US" w:eastAsia="zh-Hans"/>
              </w:rPr>
              <w:t>版本号</w:t>
            </w:r>
          </w:p>
        </w:tc>
        <w:tc>
          <w:tcPr>
            <w:tcW w:w="0" w:type="auto"/>
            <w:vAlign w:val="top"/>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cre</w:t>
            </w:r>
            <w:r>
              <w:rPr>
                <w:rFonts w:hint="default"/>
                <w:sz w:val="20"/>
                <w:szCs w:val="20"/>
                <w:lang w:eastAsia="zh-Hans"/>
              </w:rPr>
              <w:t>ate_time</w:t>
            </w:r>
          </w:p>
        </w:tc>
        <w:tc>
          <w:tcPr>
            <w:tcW w:w="0" w:type="auto"/>
            <w:vAlign w:val="top"/>
          </w:tcPr>
          <w:p>
            <w:pPr>
              <w:jc w:val="left"/>
              <w:rPr>
                <w:rFonts w:hint="default"/>
                <w:sz w:val="20"/>
                <w:szCs w:val="20"/>
                <w:lang w:val="en-US" w:eastAsia="zh-Hans"/>
              </w:rPr>
            </w:pPr>
            <w:r>
              <w:rPr>
                <w:rFonts w:hint="eastAsia"/>
                <w:sz w:val="20"/>
                <w:szCs w:val="20"/>
                <w:lang w:val="en-US" w:eastAsia="zh-Hans"/>
              </w:rPr>
              <w:t>创建时间</w:t>
            </w:r>
          </w:p>
        </w:tc>
        <w:tc>
          <w:tcPr>
            <w:tcW w:w="0" w:type="auto"/>
            <w:vAlign w:val="top"/>
          </w:tcPr>
          <w:p>
            <w:pPr>
              <w:jc w:val="left"/>
              <w:rPr>
                <w:rFonts w:hint="default"/>
                <w:sz w:val="20"/>
                <w:szCs w:val="20"/>
                <w:lang w:eastAsia="zh-Hans"/>
              </w:rPr>
            </w:pPr>
            <w:r>
              <w:rPr>
                <w:rFonts w:hint="eastAsia"/>
                <w:sz w:val="20"/>
                <w:szCs w:val="20"/>
                <w:lang w:val="en-US" w:eastAsia="zh-Hans"/>
              </w:rPr>
              <w:t>tim</w:t>
            </w:r>
            <w:r>
              <w:rPr>
                <w:rFonts w:hint="default"/>
                <w:sz w:val="20"/>
                <w:szCs w:val="20"/>
                <w:lang w:eastAsia="zh-Hans"/>
              </w:rPr>
              <w:t>estamp</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modi</w:t>
            </w:r>
            <w:r>
              <w:rPr>
                <w:rFonts w:hint="default"/>
                <w:sz w:val="20"/>
                <w:szCs w:val="20"/>
                <w:lang w:eastAsia="zh-Hans"/>
              </w:rPr>
              <w:t>fy_time</w:t>
            </w:r>
          </w:p>
        </w:tc>
        <w:tc>
          <w:tcPr>
            <w:tcW w:w="0" w:type="auto"/>
            <w:vAlign w:val="top"/>
          </w:tcPr>
          <w:p>
            <w:pPr>
              <w:jc w:val="left"/>
              <w:rPr>
                <w:rFonts w:hint="default"/>
                <w:sz w:val="20"/>
                <w:szCs w:val="20"/>
                <w:lang w:val="en-US" w:eastAsia="zh-Hans"/>
              </w:rPr>
            </w:pPr>
            <w:r>
              <w:rPr>
                <w:rFonts w:hint="eastAsia"/>
                <w:sz w:val="20"/>
                <w:szCs w:val="20"/>
                <w:lang w:val="en-US" w:eastAsia="zh-Hans"/>
              </w:rPr>
              <w:t>修改时间</w:t>
            </w:r>
          </w:p>
        </w:tc>
        <w:tc>
          <w:tcPr>
            <w:tcW w:w="0" w:type="auto"/>
            <w:vAlign w:val="top"/>
          </w:tcPr>
          <w:p>
            <w:pPr>
              <w:jc w:val="left"/>
              <w:rPr>
                <w:rFonts w:hint="default"/>
                <w:sz w:val="20"/>
                <w:szCs w:val="20"/>
                <w:lang w:eastAsia="zh-Hans"/>
              </w:rPr>
            </w:pPr>
            <w:r>
              <w:rPr>
                <w:rFonts w:hint="default"/>
                <w:sz w:val="20"/>
                <w:szCs w:val="20"/>
                <w:lang w:eastAsia="zh-Hans"/>
              </w:rPr>
              <w:t>timestamp</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bl>
    <w:p>
      <w:pPr>
        <w:numPr>
          <w:ilvl w:val="0"/>
          <w:numId w:val="29"/>
        </w:numPr>
        <w:spacing w:line="400" w:lineRule="exact"/>
        <w:ind w:left="-60" w:leftChars="0" w:firstLine="480" w:firstLineChars="0"/>
        <w:rPr>
          <w:rFonts w:cs="宋体"/>
          <w:color w:val="000000"/>
          <w:sz w:val="24"/>
        </w:rPr>
      </w:pPr>
      <w:r>
        <w:rPr>
          <w:rFonts w:hint="eastAsia" w:cs="宋体"/>
          <w:color w:val="000000"/>
          <w:sz w:val="24"/>
          <w:lang w:val="en-US" w:eastAsia="zh-Hans"/>
        </w:rPr>
        <w:t>结算配置</w:t>
      </w:r>
      <w:r>
        <w:rPr>
          <w:rFonts w:hint="eastAsia" w:cs="宋体"/>
          <w:color w:val="000000"/>
          <w:sz w:val="24"/>
        </w:rPr>
        <w:t>表，主要存储和</w:t>
      </w:r>
      <w:r>
        <w:rPr>
          <w:rFonts w:hint="eastAsia" w:cs="宋体"/>
          <w:color w:val="000000"/>
          <w:sz w:val="24"/>
          <w:lang w:val="en-US" w:eastAsia="zh-Hans"/>
        </w:rPr>
        <w:t>结算配置</w:t>
      </w:r>
      <w:r>
        <w:rPr>
          <w:rFonts w:hint="eastAsia" w:cs="宋体"/>
          <w:color w:val="000000"/>
          <w:sz w:val="24"/>
        </w:rPr>
        <w:t>相关信息。其中主要属性包括ID、。详细说明如表5.9所示。</w:t>
      </w:r>
    </w:p>
    <w:tbl>
      <w:tblPr>
        <w:tblStyle w:val="15"/>
        <w:tblpPr w:leftFromText="180" w:rightFromText="180" w:vertAnchor="text" w:horzAnchor="page" w:tblpX="1791" w:tblpY="424"/>
        <w:tblOverlap w:val="never"/>
        <w:tblW w:w="87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5"/>
        <w:gridCol w:w="1954"/>
        <w:gridCol w:w="1797"/>
        <w:gridCol w:w="972"/>
        <w:gridCol w:w="1465"/>
      </w:tblGrid>
      <w:tr>
        <w:trPr>
          <w:trHeight w:val="636" w:hRule="atLeast"/>
        </w:trPr>
        <w:tc>
          <w:tcPr>
            <w:tcW w:w="2525" w:type="dxa"/>
            <w:tcBorders>
              <w:left w:val="nil"/>
              <w:bottom w:val="single" w:color="auto" w:sz="4" w:space="0"/>
              <w:right w:val="nil"/>
            </w:tcBorders>
            <w:vAlign w:val="center"/>
          </w:tcPr>
          <w:p>
            <w:pPr>
              <w:jc w:val="left"/>
              <w:rPr>
                <w:szCs w:val="21"/>
              </w:rPr>
            </w:pPr>
            <w:r>
              <w:rPr>
                <w:rFonts w:hint="eastAsia"/>
                <w:szCs w:val="21"/>
              </w:rPr>
              <w:t>字段名</w:t>
            </w:r>
          </w:p>
        </w:tc>
        <w:tc>
          <w:tcPr>
            <w:tcW w:w="1954" w:type="dxa"/>
            <w:tcBorders>
              <w:left w:val="nil"/>
              <w:bottom w:val="single" w:color="auto" w:sz="4" w:space="0"/>
              <w:right w:val="nil"/>
            </w:tcBorders>
            <w:vAlign w:val="center"/>
          </w:tcPr>
          <w:p>
            <w:pPr>
              <w:jc w:val="left"/>
              <w:rPr>
                <w:szCs w:val="21"/>
              </w:rPr>
            </w:pPr>
            <w:r>
              <w:rPr>
                <w:rFonts w:hint="eastAsia"/>
                <w:szCs w:val="21"/>
              </w:rPr>
              <w:t>字段意义</w:t>
            </w:r>
          </w:p>
        </w:tc>
        <w:tc>
          <w:tcPr>
            <w:tcW w:w="1797" w:type="dxa"/>
            <w:tcBorders>
              <w:left w:val="nil"/>
              <w:bottom w:val="single" w:color="auto" w:sz="4" w:space="0"/>
              <w:right w:val="nil"/>
            </w:tcBorders>
            <w:vAlign w:val="center"/>
          </w:tcPr>
          <w:p>
            <w:pPr>
              <w:jc w:val="left"/>
              <w:rPr>
                <w:szCs w:val="21"/>
              </w:rPr>
            </w:pPr>
            <w:r>
              <w:rPr>
                <w:rFonts w:hint="eastAsia"/>
                <w:szCs w:val="21"/>
              </w:rPr>
              <w:t>数据类型</w:t>
            </w:r>
          </w:p>
        </w:tc>
        <w:tc>
          <w:tcPr>
            <w:tcW w:w="972" w:type="dxa"/>
            <w:tcBorders>
              <w:left w:val="nil"/>
              <w:bottom w:val="single" w:color="auto" w:sz="4" w:space="0"/>
              <w:right w:val="nil"/>
            </w:tcBorders>
            <w:vAlign w:val="center"/>
          </w:tcPr>
          <w:p>
            <w:pPr>
              <w:jc w:val="left"/>
              <w:rPr>
                <w:szCs w:val="21"/>
              </w:rPr>
            </w:pPr>
            <w:r>
              <w:rPr>
                <w:rFonts w:hint="eastAsia"/>
                <w:szCs w:val="21"/>
              </w:rPr>
              <w:t>约束</w:t>
            </w:r>
          </w:p>
        </w:tc>
        <w:tc>
          <w:tcPr>
            <w:tcW w:w="1465"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trPr>
        <w:tc>
          <w:tcPr>
            <w:tcW w:w="2525" w:type="dxa"/>
            <w:tcBorders>
              <w:top w:val="single" w:color="auto" w:sz="4" w:space="0"/>
              <w:left w:val="nil"/>
              <w:bottom w:val="nil"/>
              <w:right w:val="nil"/>
            </w:tcBorders>
          </w:tcPr>
          <w:p>
            <w:pPr>
              <w:jc w:val="left"/>
              <w:rPr>
                <w:rFonts w:hint="eastAsia" w:eastAsia="宋体"/>
                <w:szCs w:val="21"/>
                <w:lang w:val="en-US" w:eastAsia="zh-Hans"/>
              </w:rPr>
            </w:pPr>
            <w:r>
              <w:rPr>
                <w:rFonts w:hint="eastAsia"/>
                <w:szCs w:val="21"/>
                <w:lang w:val="en-US" w:eastAsia="zh-Hans"/>
              </w:rPr>
              <w:t>id</w:t>
            </w:r>
          </w:p>
        </w:tc>
        <w:tc>
          <w:tcPr>
            <w:tcW w:w="1954" w:type="dxa"/>
            <w:tcBorders>
              <w:top w:val="single" w:color="auto" w:sz="4" w:space="0"/>
              <w:left w:val="nil"/>
              <w:bottom w:val="nil"/>
              <w:right w:val="nil"/>
            </w:tcBorders>
          </w:tcPr>
          <w:p>
            <w:pPr>
              <w:jc w:val="left"/>
              <w:rPr>
                <w:szCs w:val="21"/>
              </w:rPr>
            </w:pPr>
            <w:r>
              <w:rPr>
                <w:rFonts w:hint="eastAsia"/>
                <w:szCs w:val="21"/>
              </w:rPr>
              <w:t>id</w:t>
            </w:r>
          </w:p>
        </w:tc>
        <w:tc>
          <w:tcPr>
            <w:tcW w:w="1797" w:type="dxa"/>
            <w:tcBorders>
              <w:top w:val="single" w:color="auto" w:sz="4" w:space="0"/>
              <w:left w:val="nil"/>
              <w:bottom w:val="nil"/>
              <w:right w:val="nil"/>
            </w:tcBorders>
          </w:tcPr>
          <w:p>
            <w:pPr>
              <w:jc w:val="left"/>
              <w:rPr>
                <w:rFonts w:hint="default"/>
                <w:szCs w:val="21"/>
              </w:rPr>
            </w:pPr>
            <w:r>
              <w:rPr>
                <w:rFonts w:hint="default"/>
                <w:szCs w:val="21"/>
              </w:rPr>
              <w:t>bigint unsigned</w:t>
            </w:r>
          </w:p>
        </w:tc>
        <w:tc>
          <w:tcPr>
            <w:tcW w:w="972" w:type="dxa"/>
            <w:tcBorders>
              <w:top w:val="single" w:color="auto" w:sz="4" w:space="0"/>
              <w:left w:val="nil"/>
              <w:bottom w:val="nil"/>
              <w:right w:val="nil"/>
            </w:tcBorders>
          </w:tcPr>
          <w:p>
            <w:pPr>
              <w:jc w:val="left"/>
              <w:rPr>
                <w:rFonts w:hint="default"/>
                <w:szCs w:val="21"/>
                <w:lang w:val="en-U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465" w:type="dxa"/>
            <w:tcBorders>
              <w:top w:val="single" w:color="auto" w:sz="4" w:space="0"/>
              <w:left w:val="nil"/>
              <w:bottom w:val="nil"/>
              <w:right w:val="nil"/>
            </w:tcBorders>
          </w:tcPr>
          <w:p>
            <w:pPr>
              <w:jc w:val="left"/>
              <w:rPr>
                <w:rFonts w:hint="eastAsia" w:eastAsia="宋体"/>
                <w:szCs w:val="21"/>
                <w:lang w:val="en-US" w:eastAsia="zh-Hans"/>
              </w:rPr>
            </w:pPr>
            <w:r>
              <w:rPr>
                <w:rFonts w:hint="eastAsia"/>
                <w:szCs w:val="21"/>
                <w:lang w:val="en-US" w:eastAsia="zh-Hans"/>
              </w:rPr>
              <w:t>主键</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coun</w:t>
            </w:r>
            <w:r>
              <w:rPr>
                <w:rFonts w:hint="default"/>
                <w:szCs w:val="21"/>
                <w:lang w:eastAsia="zh-Hans"/>
              </w:rPr>
              <w:t>try_code</w:t>
            </w:r>
          </w:p>
        </w:tc>
        <w:tc>
          <w:tcPr>
            <w:tcW w:w="1954"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国家</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char(10)</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rFonts w:hint="default" w:eastAsia="宋体"/>
                <w:szCs w:val="21"/>
                <w:lang w:val="en-US" w:eastAsia="zh-Hans"/>
              </w:rPr>
            </w:pPr>
            <w:r>
              <w:rPr>
                <w:rFonts w:hint="default"/>
                <w:szCs w:val="21"/>
              </w:rPr>
              <w:t>CN</w:t>
            </w:r>
            <w:r>
              <w:rPr>
                <w:rFonts w:hint="eastAsia"/>
                <w:szCs w:val="21"/>
                <w:lang w:eastAsia="zh-Hans"/>
              </w:rPr>
              <w:t>、</w:t>
            </w:r>
            <w:r>
              <w:rPr>
                <w:rFonts w:hint="default"/>
                <w:szCs w:val="21"/>
                <w:lang w:eastAsia="zh-Hans"/>
              </w:rPr>
              <w:t>MEX</w:t>
            </w:r>
            <w:r>
              <w:rPr>
                <w:rFonts w:hint="eastAsia"/>
                <w:szCs w:val="21"/>
                <w:lang w:val="en-US" w:eastAsia="zh-Hans"/>
              </w:rPr>
              <w:t>等</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use</w:t>
            </w:r>
            <w:r>
              <w:rPr>
                <w:rFonts w:hint="default"/>
                <w:szCs w:val="21"/>
                <w:lang w:eastAsia="zh-Hans"/>
              </w:rPr>
              <w:t>r_id</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商户号</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big</w:t>
            </w:r>
            <w:r>
              <w:rPr>
                <w:rFonts w:hint="default"/>
                <w:szCs w:val="21"/>
                <w:lang w:eastAsia="zh-Hans"/>
              </w:rPr>
              <w:t>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szCs w:val="21"/>
              </w:rPr>
            </w:pPr>
            <w:r>
              <w:rPr>
                <w:rFonts w:hint="default"/>
                <w:szCs w:val="21"/>
              </w:rPr>
              <w:t>user_type</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商户类别</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default"/>
                <w:szCs w:val="21"/>
                <w:lang w:eastAsia="zh-Hans"/>
              </w:rPr>
              <w:t>config_id</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结算配置号</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char(32)</w:t>
            </w:r>
          </w:p>
        </w:tc>
        <w:tc>
          <w:tcPr>
            <w:tcW w:w="972"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net</w:t>
            </w:r>
            <w:r>
              <w:rPr>
                <w:rFonts w:hint="default"/>
                <w:szCs w:val="21"/>
                <w:lang w:eastAsia="zh-Hans"/>
              </w:rPr>
              <w:t>_settle_strategy</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净额结算策略</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default"/>
                <w:szCs w:val="21"/>
              </w:rPr>
              <w:t>se</w:t>
            </w:r>
            <w:r>
              <w:rPr>
                <w:rFonts w:hint="eastAsia"/>
                <w:szCs w:val="21"/>
                <w:lang w:val="en-US" w:eastAsia="zh-Hans"/>
              </w:rPr>
              <w:t>ttl</w:t>
            </w:r>
            <w:r>
              <w:rPr>
                <w:rFonts w:hint="default"/>
                <w:szCs w:val="21"/>
                <w:lang w:eastAsia="zh-Hans"/>
              </w:rPr>
              <w:t>e_mode</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结算模式</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周期、实时</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risk</w:t>
            </w:r>
            <w:r>
              <w:rPr>
                <w:rFonts w:hint="default"/>
                <w:szCs w:val="21"/>
                <w:lang w:eastAsia="zh-Hans"/>
              </w:rPr>
              <w:t>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风控策略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r>
              <w:rPr>
                <w:rFonts w:hint="eastAsia"/>
                <w:szCs w:val="21"/>
                <w:lang w:val="en-US" w:eastAsia="zh-Hans"/>
              </w:rPr>
              <w:t>白名单、风控</w:t>
            </w: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fund_strategy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退款策略</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 xml:space="preserve">tinyint unsigned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fund_account_type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退款出金户</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 xml:space="preserve">int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char</w:t>
            </w:r>
            <w:r>
              <w:rPr>
                <w:rFonts w:hint="default"/>
                <w:szCs w:val="21"/>
                <w:lang w:eastAsia="zh-Hans"/>
              </w:rPr>
              <w:t>geback_strategy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拒付策略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default"/>
                <w:szCs w:val="21"/>
                <w:lang w:eastAsia="zh-Hans"/>
              </w:rPr>
              <w:t>chargeback_user_id</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拒付转嫁承担用户</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big</w:t>
            </w:r>
            <w:r>
              <w:rPr>
                <w:rFonts w:hint="default"/>
                <w:szCs w:val="21"/>
                <w:lang w:eastAsia="zh-Hans"/>
              </w:rPr>
              <w:t>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in</w:t>
            </w:r>
            <w:r>
              <w:rPr>
                <w:rFonts w:hint="default"/>
                <w:szCs w:val="21"/>
                <w:lang w:eastAsia="zh-Hans"/>
              </w:rPr>
              <w:t>stallment_settle_strategy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分期结算策略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se</w:t>
            </w:r>
            <w:r>
              <w:rPr>
                <w:rFonts w:hint="default"/>
                <w:szCs w:val="21"/>
                <w:lang w:eastAsia="zh-Hans"/>
              </w:rPr>
              <w:t>ttle_cycle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结算周期</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tinyint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mi</w:t>
            </w:r>
            <w:r>
              <w:rPr>
                <w:rFonts w:hint="default"/>
                <w:szCs w:val="21"/>
                <w:lang w:eastAsia="zh-Hans"/>
              </w:rPr>
              <w:t>n_settle_amount</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最低结算金额</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bi</w:t>
            </w:r>
            <w:r>
              <w:rPr>
                <w:rFonts w:hint="default"/>
                <w:szCs w:val="21"/>
                <w:lang w:eastAsia="zh-Hans"/>
              </w:rPr>
              <w:t xml:space="preserve">gint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cu</w:t>
            </w:r>
            <w:r>
              <w:rPr>
                <w:rFonts w:hint="default"/>
                <w:szCs w:val="21"/>
                <w:lang w:eastAsia="zh-Hans"/>
              </w:rPr>
              <w:t>rrency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结算币种</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char(32)</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default"/>
                <w:szCs w:val="21"/>
                <w:lang w:eastAsia="zh-Hans"/>
              </w:rPr>
              <w:t>disabled</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结算状态</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a</w:t>
            </w:r>
            <w:r>
              <w:rPr>
                <w:rFonts w:hint="default"/>
                <w:szCs w:val="21"/>
                <w:lang w:eastAsia="zh-Hans"/>
              </w:rPr>
              <w:t>ctivation_time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激活时间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e</w:t>
            </w:r>
            <w:r>
              <w:rPr>
                <w:rFonts w:hint="default"/>
                <w:szCs w:val="21"/>
                <w:lang w:eastAsia="zh-Hans"/>
              </w:rPr>
              <w:t>xpiration_time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过期时间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ar</w:t>
            </w:r>
            <w:r>
              <w:rPr>
                <w:rFonts w:hint="default"/>
                <w:szCs w:val="21"/>
                <w:lang w:eastAsia="zh-Hans"/>
              </w:rPr>
              <w:t>chive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归档状态</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tiny</w:t>
            </w:r>
            <w:r>
              <w:rPr>
                <w:rFonts w:hint="default"/>
                <w:szCs w:val="21"/>
                <w:lang w:eastAsia="zh-Hans"/>
              </w:rPr>
              <w:t>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mark</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备注</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char(512)</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ver</w:t>
            </w:r>
            <w:r>
              <w:rPr>
                <w:rFonts w:hint="default"/>
                <w:szCs w:val="21"/>
                <w:lang w:eastAsia="zh-Hans"/>
              </w:rPr>
              <w:t>sion</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版本号</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cre</w:t>
            </w:r>
            <w:r>
              <w:rPr>
                <w:rFonts w:hint="default"/>
                <w:szCs w:val="21"/>
                <w:lang w:eastAsia="zh-Hans"/>
              </w:rPr>
              <w:t>ate_time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创建时间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right w:val="nil"/>
            </w:tcBorders>
          </w:tcPr>
          <w:p>
            <w:pPr>
              <w:jc w:val="left"/>
              <w:rPr>
                <w:rFonts w:hint="default"/>
                <w:szCs w:val="21"/>
                <w:lang w:eastAsia="zh-Hans"/>
              </w:rPr>
            </w:pPr>
            <w:r>
              <w:rPr>
                <w:rFonts w:hint="eastAsia"/>
                <w:szCs w:val="21"/>
                <w:lang w:val="en-US" w:eastAsia="zh-Hans"/>
              </w:rPr>
              <w:t>modi</w:t>
            </w:r>
            <w:r>
              <w:rPr>
                <w:rFonts w:hint="default"/>
                <w:szCs w:val="21"/>
                <w:lang w:eastAsia="zh-Hans"/>
              </w:rPr>
              <w:t xml:space="preserve">fy_time </w:t>
            </w:r>
          </w:p>
        </w:tc>
        <w:tc>
          <w:tcPr>
            <w:tcW w:w="1954" w:type="dxa"/>
            <w:tcBorders>
              <w:top w:val="nil"/>
              <w:left w:val="nil"/>
              <w:right w:val="nil"/>
            </w:tcBorders>
          </w:tcPr>
          <w:p>
            <w:pPr>
              <w:jc w:val="left"/>
              <w:rPr>
                <w:rFonts w:hint="default"/>
                <w:szCs w:val="21"/>
                <w:lang w:val="en-US" w:eastAsia="zh-Hans"/>
              </w:rPr>
            </w:pPr>
            <w:r>
              <w:rPr>
                <w:rFonts w:hint="eastAsia"/>
                <w:szCs w:val="21"/>
                <w:lang w:val="en-US" w:eastAsia="zh-Hans"/>
              </w:rPr>
              <w:t>修改时间</w:t>
            </w:r>
          </w:p>
        </w:tc>
        <w:tc>
          <w:tcPr>
            <w:tcW w:w="1797" w:type="dxa"/>
            <w:tcBorders>
              <w:top w:val="nil"/>
              <w:left w:val="nil"/>
              <w:right w:val="nil"/>
            </w:tcBorders>
          </w:tcPr>
          <w:p>
            <w:pPr>
              <w:jc w:val="left"/>
              <w:rPr>
                <w:rFonts w:hint="default"/>
                <w:szCs w:val="21"/>
                <w:lang w:eastAsia="zh-Hans"/>
              </w:rPr>
            </w:pPr>
            <w:r>
              <w:rPr>
                <w:rFonts w:hint="default"/>
                <w:szCs w:val="21"/>
                <w:lang w:eastAsia="zh-Hans"/>
              </w:rPr>
              <w:t>timestamp</w:t>
            </w:r>
          </w:p>
        </w:tc>
        <w:tc>
          <w:tcPr>
            <w:tcW w:w="972" w:type="dxa"/>
            <w:tcBorders>
              <w:top w:val="nil"/>
              <w:left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right w:val="nil"/>
            </w:tcBorders>
          </w:tcPr>
          <w:p>
            <w:pPr>
              <w:jc w:val="left"/>
              <w:rPr>
                <w:rFonts w:hint="default"/>
                <w:szCs w:val="21"/>
                <w:lang w:val="en-US" w:eastAsia="zh-Hans"/>
              </w:rPr>
            </w:pPr>
          </w:p>
        </w:tc>
      </w:tr>
    </w:tbl>
    <w:p>
      <w:pPr>
        <w:spacing w:before="120" w:after="120"/>
        <w:jc w:val="center"/>
        <w:rPr>
          <w:rFonts w:hint="eastAsia" w:ascii="黑体" w:hAnsi="黑体" w:eastAsia="黑体" w:cs="黑体"/>
          <w:szCs w:val="21"/>
        </w:rPr>
      </w:pPr>
      <w:r>
        <w:rPr>
          <w:rFonts w:hint="eastAsia" w:ascii="黑体" w:hAnsi="黑体" w:eastAsia="黑体" w:cs="黑体"/>
          <w:szCs w:val="21"/>
        </w:rPr>
        <w:t xml:space="preserve">表5.9 </w:t>
      </w:r>
      <w:r>
        <w:rPr>
          <w:rFonts w:hint="eastAsia" w:ascii="黑体" w:hAnsi="黑体" w:eastAsia="黑体" w:cs="黑体"/>
          <w:szCs w:val="21"/>
          <w:lang w:val="en-US" w:eastAsia="zh-Hans"/>
        </w:rPr>
        <w:t>结算配置</w:t>
      </w:r>
      <w:r>
        <w:rPr>
          <w:rFonts w:hint="eastAsia" w:ascii="黑体" w:hAnsi="黑体" w:eastAsia="黑体" w:cs="黑体"/>
          <w:szCs w:val="21"/>
        </w:rPr>
        <w:t>表</w:t>
      </w:r>
    </w:p>
    <w:p>
      <w:pPr>
        <w:spacing w:before="120" w:after="120"/>
        <w:jc w:val="center"/>
        <w:rPr>
          <w:rFonts w:hint="eastAsia" w:ascii="黑体" w:hAnsi="黑体" w:eastAsia="黑体" w:cs="黑体"/>
          <w:szCs w:val="21"/>
        </w:rPr>
      </w:pPr>
    </w:p>
    <w:p>
      <w:pPr>
        <w:widowControl/>
        <w:spacing w:before="240" w:after="120"/>
        <w:jc w:val="left"/>
        <w:outlineLvl w:val="2"/>
        <w:rPr>
          <w:rFonts w:hint="eastAsia" w:eastAsia="黑体" w:cs="黑体"/>
          <w:color w:val="000000"/>
          <w:kern w:val="0"/>
          <w:sz w:val="26"/>
          <w:lang w:bidi="ar"/>
        </w:rPr>
      </w:pPr>
      <w:bookmarkStart w:id="45" w:name="_Toc5423"/>
    </w:p>
    <w:p>
      <w:pPr>
        <w:widowControl/>
        <w:spacing w:before="240" w:after="120"/>
        <w:jc w:val="left"/>
        <w:outlineLvl w:val="2"/>
        <w:rPr>
          <w:rFonts w:hint="eastAsia" w:eastAsia="黑体" w:cs="黑体"/>
          <w:color w:val="000000"/>
          <w:kern w:val="0"/>
          <w:sz w:val="26"/>
          <w:lang w:bidi="ar"/>
        </w:rPr>
      </w:pPr>
    </w:p>
    <w:p>
      <w:pPr>
        <w:widowControl/>
        <w:spacing w:before="240" w:after="120"/>
        <w:jc w:val="left"/>
        <w:outlineLvl w:val="2"/>
        <w:rPr>
          <w:rFonts w:hint="eastAsia" w:eastAsia="黑体" w:cs="黑体"/>
          <w:color w:val="000000"/>
          <w:kern w:val="0"/>
          <w:sz w:val="26"/>
          <w:lang w:bidi="ar"/>
        </w:rPr>
      </w:pPr>
    </w:p>
    <w:p>
      <w:pPr>
        <w:widowControl/>
        <w:spacing w:before="240" w:after="120"/>
        <w:jc w:val="left"/>
        <w:outlineLvl w:val="2"/>
        <w:rPr>
          <w:rFonts w:hint="eastAsia" w:eastAsia="黑体" w:cs="黑体"/>
          <w:color w:val="000000"/>
          <w:kern w:val="0"/>
          <w:sz w:val="26"/>
          <w:lang w:bidi="ar"/>
        </w:rPr>
      </w:pPr>
    </w:p>
    <w:p>
      <w:pPr>
        <w:widowControl/>
        <w:spacing w:before="240" w:after="120"/>
        <w:jc w:val="left"/>
        <w:outlineLvl w:val="2"/>
        <w:rPr>
          <w:rFonts w:hint="eastAsia" w:eastAsia="黑体" w:cs="黑体"/>
          <w:color w:val="000000"/>
          <w:kern w:val="0"/>
          <w:sz w:val="26"/>
          <w:lang w:bidi="ar"/>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 xml:space="preserve">5.5.3  </w:t>
      </w:r>
      <w:r>
        <w:rPr>
          <w:rFonts w:hint="eastAsia" w:eastAsia="黑体" w:cs="黑体"/>
          <w:color w:val="000000"/>
          <w:kern w:val="0"/>
          <w:sz w:val="26"/>
          <w:lang w:val="en-US" w:eastAsia="zh-Hans" w:bidi="ar"/>
        </w:rPr>
        <w:t>异常处理</w:t>
      </w:r>
      <w:r>
        <w:rPr>
          <w:rFonts w:hint="eastAsia" w:eastAsia="黑体" w:cs="黑体"/>
          <w:color w:val="000000"/>
          <w:kern w:val="0"/>
          <w:sz w:val="26"/>
          <w:lang w:bidi="ar"/>
        </w:rPr>
        <w:t>数据模型设计</w:t>
      </w:r>
      <w:bookmarkEnd w:id="45"/>
    </w:p>
    <w:p>
      <w:pPr>
        <w:spacing w:line="400" w:lineRule="exact"/>
        <w:ind w:firstLine="480" w:firstLineChars="200"/>
        <w:rPr>
          <w:rFonts w:hint="eastAsia" w:ascii="宋体" w:hAnsi="宋体" w:eastAsia="宋体" w:cs="宋体"/>
          <w:color w:val="000000"/>
          <w:sz w:val="24"/>
        </w:rPr>
      </w:pPr>
      <w:r>
        <w:rPr>
          <w:rFonts w:hint="eastAsia" w:ascii="宋体" w:hAnsi="宋体" w:eastAsia="宋体" w:cs="宋体"/>
          <w:color w:val="000000"/>
          <w:sz w:val="24"/>
          <w:lang w:val="en-US" w:eastAsia="zh-Hans"/>
        </w:rPr>
        <w:t>异常处理模块</w:t>
      </w:r>
      <w:r>
        <w:rPr>
          <w:rFonts w:hint="eastAsia" w:ascii="宋体" w:hAnsi="宋体" w:eastAsia="宋体" w:cs="宋体"/>
          <w:color w:val="000000"/>
          <w:sz w:val="24"/>
        </w:rPr>
        <w:t>E-R关系图如图所示。</w:t>
      </w:r>
    </w:p>
    <w:p>
      <w:pPr>
        <w:spacing w:line="400" w:lineRule="exact"/>
        <w:ind w:firstLine="480" w:firstLineChars="200"/>
        <w:rPr>
          <w:rFonts w:hint="eastAsia" w:ascii="宋体" w:hAnsi="宋体" w:eastAsia="宋体" w:cs="宋体"/>
          <w:color w:val="000000"/>
          <w:sz w:val="24"/>
        </w:rPr>
      </w:pPr>
      <w:r>
        <w:rPr>
          <w:rFonts w:hint="eastAsia" w:ascii="宋体" w:hAnsi="宋体" w:eastAsia="宋体" w:cs="宋体"/>
          <w:color w:val="000000"/>
          <w:sz w:val="24"/>
        </w:rPr>
        <w:drawing>
          <wp:anchor distT="0" distB="0" distL="114300" distR="114300" simplePos="0" relativeHeight="251681792" behindDoc="0" locked="0" layoutInCell="1" allowOverlap="1">
            <wp:simplePos x="0" y="0"/>
            <wp:positionH relativeFrom="column">
              <wp:posOffset>1604645</wp:posOffset>
            </wp:positionH>
            <wp:positionV relativeFrom="paragraph">
              <wp:posOffset>121920</wp:posOffset>
            </wp:positionV>
            <wp:extent cx="2204085" cy="1561465"/>
            <wp:effectExtent l="0" t="0" r="5715" b="13335"/>
            <wp:wrapTopAndBottom/>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75"/>
                    <a:stretch>
                      <a:fillRect/>
                    </a:stretch>
                  </pic:blipFill>
                  <pic:spPr>
                    <a:xfrm>
                      <a:off x="0" y="0"/>
                      <a:ext cx="2204085" cy="1561465"/>
                    </a:xfrm>
                    <a:prstGeom prst="rect">
                      <a:avLst/>
                    </a:prstGeom>
                    <a:noFill/>
                    <a:ln>
                      <a:noFill/>
                    </a:ln>
                  </pic:spPr>
                </pic:pic>
              </a:graphicData>
            </a:graphic>
          </wp:anchor>
        </w:drawing>
      </w:r>
      <w:bookmarkStart w:id="46" w:name="_Toc13255"/>
      <w:r>
        <w:rPr>
          <w:rFonts w:hint="eastAsia" w:ascii="宋体" w:hAnsi="宋体" w:eastAsia="宋体" w:cs="宋体"/>
          <w:color w:val="000000"/>
          <w:sz w:val="24"/>
          <w:lang w:val="en-US" w:eastAsia="zh-Hans"/>
        </w:rPr>
        <w:t>异常表</w:t>
      </w:r>
      <w:r>
        <w:rPr>
          <w:rFonts w:hint="eastAsia" w:ascii="宋体" w:hAnsi="宋体" w:eastAsia="宋体" w:cs="宋体"/>
          <w:color w:val="000000"/>
          <w:sz w:val="24"/>
        </w:rPr>
        <w:t>，主要存储</w:t>
      </w:r>
      <w:r>
        <w:rPr>
          <w:rFonts w:hint="eastAsia" w:ascii="宋体" w:hAnsi="宋体" w:eastAsia="宋体" w:cs="宋体"/>
          <w:color w:val="000000"/>
          <w:sz w:val="24"/>
          <w:lang w:val="en-US" w:eastAsia="zh-Hans"/>
        </w:rPr>
        <w:t>清结算流程中异常</w:t>
      </w:r>
      <w:r>
        <w:rPr>
          <w:rFonts w:hint="eastAsia" w:ascii="宋体" w:hAnsi="宋体" w:eastAsia="宋体" w:cs="宋体"/>
          <w:color w:val="000000"/>
          <w:sz w:val="24"/>
        </w:rPr>
        <w:t>相关信息。其中主要属性包括</w:t>
      </w:r>
      <w:r>
        <w:rPr>
          <w:rFonts w:hint="eastAsia" w:ascii="宋体" w:hAnsi="宋体" w:eastAsia="宋体" w:cs="宋体"/>
          <w:color w:val="000000"/>
          <w:sz w:val="24"/>
          <w:lang w:eastAsia="zh-Hans"/>
        </w:rPr>
        <w:t>。</w:t>
      </w:r>
      <w:r>
        <w:rPr>
          <w:rFonts w:hint="eastAsia" w:ascii="宋体" w:hAnsi="宋体" w:eastAsia="宋体" w:cs="宋体"/>
          <w:color w:val="000000"/>
          <w:sz w:val="24"/>
        </w:rPr>
        <w:t>详细说明如表5.8所示</w:t>
      </w:r>
    </w:p>
    <w:p>
      <w:pPr>
        <w:spacing w:line="400" w:lineRule="exact"/>
        <w:ind w:firstLine="480" w:firstLineChars="200"/>
        <w:rPr>
          <w:rFonts w:hint="eastAsia" w:ascii="宋体" w:hAnsi="宋体" w:eastAsia="宋体" w:cs="宋体"/>
          <w:color w:val="000000"/>
          <w:sz w:val="24"/>
        </w:rPr>
      </w:pP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77"/>
        <w:gridCol w:w="2364"/>
        <w:gridCol w:w="1577"/>
        <w:gridCol w:w="2259"/>
        <w:gridCol w:w="836"/>
      </w:tblGrid>
      <w:tr>
        <w:trPr>
          <w:trHeight w:val="346" w:hRule="atLeast"/>
        </w:trPr>
        <w:tc>
          <w:tcPr>
            <w:tcW w:w="1677"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字段名</w:t>
            </w:r>
          </w:p>
        </w:tc>
        <w:tc>
          <w:tcPr>
            <w:tcW w:w="2364"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字段意义</w:t>
            </w:r>
          </w:p>
        </w:tc>
        <w:tc>
          <w:tcPr>
            <w:tcW w:w="1577"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数据类型</w:t>
            </w:r>
          </w:p>
        </w:tc>
        <w:tc>
          <w:tcPr>
            <w:tcW w:w="2259"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约束</w:t>
            </w:r>
          </w:p>
        </w:tc>
        <w:tc>
          <w:tcPr>
            <w:tcW w:w="836"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说明</w:t>
            </w:r>
          </w:p>
        </w:tc>
      </w:tr>
      <w:tr>
        <w:trPr>
          <w:trHeight w:val="90" w:hRule="atLeast"/>
        </w:trPr>
        <w:tc>
          <w:tcPr>
            <w:tcW w:w="1677"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rPr>
            </w:pPr>
            <w:r>
              <w:rPr>
                <w:rFonts w:hint="default" w:ascii="Times New Roman Regular" w:hAnsi="Times New Roman Regular" w:eastAsia="宋体" w:cs="Times New Roman Regular"/>
                <w:color w:val="000000"/>
                <w:sz w:val="21"/>
                <w:szCs w:val="21"/>
              </w:rPr>
              <w:t>ID</w:t>
            </w:r>
          </w:p>
        </w:tc>
        <w:tc>
          <w:tcPr>
            <w:tcW w:w="2364"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rPr>
            </w:pPr>
            <w:r>
              <w:rPr>
                <w:rFonts w:hint="default" w:ascii="Times New Roman Regular" w:hAnsi="Times New Roman Regular" w:eastAsia="宋体" w:cs="Times New Roman Regular"/>
                <w:color w:val="000000"/>
                <w:sz w:val="21"/>
                <w:szCs w:val="21"/>
              </w:rPr>
              <w:t>id</w:t>
            </w:r>
          </w:p>
        </w:tc>
        <w:tc>
          <w:tcPr>
            <w:tcW w:w="1577"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bi</w:t>
            </w:r>
            <w:r>
              <w:rPr>
                <w:rFonts w:hint="default" w:ascii="Times New Roman Regular" w:hAnsi="Times New Roman Regular" w:eastAsia="宋体" w:cs="Times New Roman Regular"/>
                <w:color w:val="000000"/>
                <w:sz w:val="21"/>
                <w:szCs w:val="21"/>
                <w:lang w:eastAsia="zh-Hans"/>
              </w:rPr>
              <w:t>gint unsigned</w:t>
            </w:r>
          </w:p>
        </w:tc>
        <w:tc>
          <w:tcPr>
            <w:tcW w:w="2259" w:type="dxa"/>
            <w:tcBorders>
              <w:top w:val="single" w:color="auto" w:sz="4" w:space="0"/>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eastAsia"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自增</w:t>
            </w:r>
          </w:p>
        </w:tc>
        <w:tc>
          <w:tcPr>
            <w:tcW w:w="836" w:type="dxa"/>
            <w:tcBorders>
              <w:top w:val="single" w:color="auto" w:sz="4" w:space="0"/>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主键</w:t>
            </w:r>
          </w:p>
        </w:tc>
      </w:tr>
      <w:tr>
        <w:trPr>
          <w:trHeight w:val="90" w:hRule="atLeast"/>
        </w:trPr>
        <w:tc>
          <w:tcPr>
            <w:tcW w:w="16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user</w:t>
            </w:r>
            <w:r>
              <w:rPr>
                <w:rFonts w:hint="default" w:ascii="Times New Roman Regular" w:hAnsi="Times New Roman Regular" w:eastAsia="宋体" w:cs="Times New Roman Regular"/>
                <w:color w:val="000000"/>
                <w:sz w:val="21"/>
                <w:szCs w:val="21"/>
                <w:lang w:eastAsia="zh-Hans"/>
              </w:rPr>
              <w:t>_id</w:t>
            </w:r>
          </w:p>
        </w:tc>
        <w:tc>
          <w:tcPr>
            <w:tcW w:w="2364"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商户id</w:t>
            </w:r>
          </w:p>
        </w:tc>
        <w:tc>
          <w:tcPr>
            <w:tcW w:w="15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eastAsia="zh-Hans"/>
              </w:rPr>
              <w:t>bigint unsigned</w:t>
            </w:r>
          </w:p>
        </w:tc>
        <w:tc>
          <w:tcPr>
            <w:tcW w:w="2259"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st</w:t>
            </w:r>
            <w:r>
              <w:rPr>
                <w:rFonts w:hint="default" w:ascii="Times New Roman Regular" w:hAnsi="Times New Roman Regular" w:eastAsia="宋体" w:cs="Times New Roman Regular"/>
                <w:color w:val="000000"/>
                <w:sz w:val="21"/>
                <w:szCs w:val="21"/>
                <w:lang w:eastAsia="zh-Hans"/>
              </w:rPr>
              <w:t>uck_type</w:t>
            </w:r>
          </w:p>
        </w:tc>
        <w:tc>
          <w:tcPr>
            <w:tcW w:w="2364"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导致流程卡住错误类型</w:t>
            </w:r>
          </w:p>
        </w:tc>
        <w:tc>
          <w:tcPr>
            <w:tcW w:w="15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ti</w:t>
            </w:r>
            <w:r>
              <w:rPr>
                <w:rFonts w:hint="default" w:ascii="Times New Roman Regular" w:hAnsi="Times New Roman Regular" w:eastAsia="宋体" w:cs="Times New Roman Regular"/>
                <w:color w:val="000000"/>
                <w:sz w:val="21"/>
                <w:szCs w:val="21"/>
                <w:lang w:eastAsia="zh-Hans"/>
              </w:rPr>
              <w:t>nyint unsigned</w:t>
            </w:r>
          </w:p>
        </w:tc>
        <w:tc>
          <w:tcPr>
            <w:tcW w:w="2259" w:type="dxa"/>
            <w:tcBorders>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_id</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交易单号</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char(64)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_context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varchar</w:t>
            </w:r>
            <w:r>
              <w:rPr>
                <w:rFonts w:hint="default" w:ascii="宋体" w:hAnsi="宋体" w:eastAsia="宋体" w:cs="宋体"/>
                <w:color w:val="000000"/>
                <w:sz w:val="21"/>
                <w:szCs w:val="21"/>
                <w:lang w:eastAsia="zh-Hans"/>
              </w:rPr>
              <w:t>(1024)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_finish_time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交易完成时间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data</w:t>
            </w:r>
            <w:r>
              <w:rPr>
                <w:rFonts w:hint="default" w:ascii="宋体" w:hAnsi="宋体" w:eastAsia="宋体" w:cs="宋体"/>
                <w:color w:val="000000"/>
                <w:sz w:val="21"/>
                <w:szCs w:val="21"/>
                <w:lang w:eastAsia="zh-Hans"/>
              </w:rPr>
              <w:t>time</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last</w:t>
            </w:r>
            <w:r>
              <w:rPr>
                <w:rFonts w:hint="default" w:ascii="宋体" w:hAnsi="宋体" w:eastAsia="宋体" w:cs="宋体"/>
                <w:color w:val="000000"/>
                <w:sz w:val="21"/>
                <w:szCs w:val="21"/>
                <w:lang w:eastAsia="zh-Hans"/>
              </w:rPr>
              <w:t>_code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最近异常码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in</w:t>
            </w:r>
            <w:r>
              <w:rPr>
                <w:rFonts w:hint="default" w:ascii="宋体" w:hAnsi="宋体" w:eastAsia="宋体" w:cs="宋体"/>
                <w:color w:val="000000"/>
                <w:sz w:val="21"/>
                <w:szCs w:val="21"/>
                <w:lang w:eastAsia="zh-Hans"/>
              </w:rPr>
              <w:t>t unsigned</w:t>
            </w:r>
          </w:p>
        </w:tc>
        <w:tc>
          <w:tcPr>
            <w:tcW w:w="2259" w:type="dxa"/>
            <w:tcBorders>
              <w:tl2br w:val="nil"/>
              <w:tr2bl w:val="nil"/>
            </w:tcBorders>
          </w:tcPr>
          <w:p>
            <w:pPr>
              <w:spacing w:line="400" w:lineRule="exact"/>
              <w:jc w:val="lef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jc w:val="left"/>
              <w:rPr>
                <w:rFonts w:hint="eastAsia" w:ascii="宋体" w:hAnsi="宋体" w:eastAsia="宋体" w:cs="宋体"/>
                <w:color w:val="000000"/>
                <w:sz w:val="21"/>
                <w:szCs w:val="21"/>
                <w:lang w:val="en-US" w:eastAsia="zh-Hans"/>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last</w:t>
            </w:r>
            <w:r>
              <w:rPr>
                <w:rFonts w:hint="default" w:ascii="宋体" w:hAnsi="宋体" w:eastAsia="宋体" w:cs="宋体"/>
                <w:color w:val="000000"/>
                <w:sz w:val="21"/>
                <w:szCs w:val="21"/>
                <w:lang w:eastAsia="zh-Hans"/>
              </w:rPr>
              <w:t>_message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最近异常码内容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char(512)</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retr</w:t>
            </w:r>
            <w:r>
              <w:rPr>
                <w:rFonts w:hint="default" w:ascii="宋体" w:hAnsi="宋体" w:eastAsia="宋体" w:cs="宋体"/>
                <w:color w:val="000000"/>
                <w:sz w:val="21"/>
                <w:szCs w:val="21"/>
                <w:lang w:eastAsia="zh-Hans"/>
              </w:rPr>
              <w:t>y_count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自动重试次数</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nyint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s</w:t>
            </w:r>
            <w:r>
              <w:rPr>
                <w:rFonts w:hint="default" w:ascii="宋体" w:hAnsi="宋体" w:eastAsia="宋体" w:cs="宋体"/>
                <w:color w:val="000000"/>
                <w:sz w:val="21"/>
                <w:szCs w:val="21"/>
                <w:lang w:eastAsia="zh-Hans"/>
              </w:rPr>
              <w:t>tatus</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异常处理状态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tin</w:t>
            </w:r>
            <w:r>
              <w:rPr>
                <w:rFonts w:hint="default" w:ascii="宋体" w:hAnsi="宋体" w:eastAsia="宋体" w:cs="宋体"/>
                <w:color w:val="000000"/>
                <w:sz w:val="21"/>
                <w:szCs w:val="21"/>
                <w:lang w:eastAsia="zh-Hans"/>
              </w:rPr>
              <w:t>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han</w:t>
            </w:r>
            <w:r>
              <w:rPr>
                <w:rFonts w:hint="default" w:ascii="宋体" w:hAnsi="宋体" w:eastAsia="宋体" w:cs="宋体"/>
                <w:color w:val="000000"/>
                <w:sz w:val="21"/>
                <w:szCs w:val="21"/>
                <w:lang w:eastAsia="zh-Hans"/>
              </w:rPr>
              <w:t>dler</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人工处理操作人</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char(64)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w:t>
            </w:r>
            <w:r>
              <w:rPr>
                <w:rFonts w:hint="default" w:ascii="宋体" w:hAnsi="宋体" w:eastAsia="宋体" w:cs="宋体"/>
                <w:color w:val="000000"/>
                <w:sz w:val="21"/>
                <w:szCs w:val="21"/>
                <w:lang w:eastAsia="zh-Hans"/>
              </w:rPr>
              <w:t>ndler_message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处理意见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char(100)</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w:t>
            </w:r>
            <w:r>
              <w:rPr>
                <w:rFonts w:hint="default" w:ascii="宋体" w:hAnsi="宋体" w:eastAsia="宋体" w:cs="宋体"/>
                <w:color w:val="000000"/>
                <w:sz w:val="21"/>
                <w:szCs w:val="21"/>
                <w:lang w:eastAsia="zh-Hans"/>
              </w:rPr>
              <w:t>ndler_context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处理内容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char(500)</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rem</w:t>
            </w:r>
            <w:r>
              <w:rPr>
                <w:rFonts w:hint="default" w:ascii="宋体" w:hAnsi="宋体" w:eastAsia="宋体" w:cs="宋体"/>
                <w:color w:val="000000"/>
                <w:sz w:val="21"/>
                <w:szCs w:val="21"/>
                <w:lang w:eastAsia="zh-Hans"/>
              </w:rPr>
              <w:t>ark</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备注</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char(256)</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ar</w:t>
            </w:r>
            <w:r>
              <w:rPr>
                <w:rFonts w:hint="default" w:ascii="宋体" w:hAnsi="宋体" w:eastAsia="宋体" w:cs="宋体"/>
                <w:color w:val="000000"/>
                <w:sz w:val="21"/>
                <w:szCs w:val="21"/>
                <w:lang w:eastAsia="zh-Hans"/>
              </w:rPr>
              <w:t>chived</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是否归档</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default" w:ascii="宋体" w:hAnsi="宋体" w:eastAsia="宋体" w:cs="宋体"/>
                <w:color w:val="000000"/>
                <w:sz w:val="21"/>
                <w:szCs w:val="21"/>
                <w:lang w:eastAsia="zh-Hans"/>
              </w:rPr>
              <w:t>tinyint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ver</w:t>
            </w:r>
            <w:r>
              <w:rPr>
                <w:rFonts w:hint="default" w:ascii="宋体" w:hAnsi="宋体" w:eastAsia="宋体" w:cs="宋体"/>
                <w:color w:val="000000"/>
                <w:sz w:val="21"/>
                <w:szCs w:val="21"/>
                <w:lang w:eastAsia="zh-Hans"/>
              </w:rPr>
              <w:t>sion</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版本号</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big</w:t>
            </w:r>
            <w:r>
              <w:rPr>
                <w:rFonts w:hint="default" w:ascii="宋体" w:hAnsi="宋体" w:eastAsia="宋体" w:cs="宋体"/>
                <w:color w:val="000000"/>
                <w:sz w:val="21"/>
                <w:szCs w:val="21"/>
                <w:lang w:eastAsia="zh-Hans"/>
              </w:rPr>
              <w:t>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crea</w:t>
            </w:r>
            <w:r>
              <w:rPr>
                <w:rFonts w:hint="default" w:ascii="宋体" w:hAnsi="宋体" w:eastAsia="宋体" w:cs="宋体"/>
                <w:color w:val="000000"/>
                <w:sz w:val="21"/>
                <w:szCs w:val="21"/>
                <w:lang w:eastAsia="zh-Hans"/>
              </w:rPr>
              <w:t>te_time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创建时间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mestamp</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modi</w:t>
            </w:r>
            <w:r>
              <w:rPr>
                <w:rFonts w:hint="default" w:ascii="宋体" w:hAnsi="宋体" w:eastAsia="宋体" w:cs="宋体"/>
                <w:color w:val="000000"/>
                <w:sz w:val="21"/>
                <w:szCs w:val="21"/>
                <w:lang w:eastAsia="zh-Hans"/>
              </w:rPr>
              <w:t>fy_time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更新时间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mestamp</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bl>
    <w:p>
      <w:pPr>
        <w:spacing w:line="400" w:lineRule="exact"/>
        <w:ind w:firstLine="480" w:firstLineChars="200"/>
        <w:rPr>
          <w:rFonts w:hint="eastAsia" w:ascii="宋体" w:hAnsi="宋体" w:eastAsia="宋体" w:cs="宋体"/>
          <w:color w:val="000000"/>
          <w:sz w:val="24"/>
        </w:rPr>
      </w:pPr>
    </w:p>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5.6  本章小结</w:t>
      </w:r>
      <w:bookmarkEnd w:id="46"/>
    </w:p>
    <w:p>
      <w:pPr>
        <w:spacing w:line="400" w:lineRule="exact"/>
        <w:ind w:firstLine="480" w:firstLineChars="200"/>
        <w:rPr>
          <w:rFonts w:ascii="宋体" w:hAnsi="宋体" w:cs="宋体"/>
          <w:color w:val="000000"/>
          <w:sz w:val="24"/>
        </w:rPr>
      </w:pPr>
      <w:r>
        <w:rPr>
          <w:rFonts w:hint="eastAsia" w:ascii="宋体" w:hAnsi="宋体" w:cs="宋体"/>
          <w:color w:val="000000"/>
          <w:sz w:val="24"/>
        </w:rPr>
        <w:t>本章在论文前几章的基础上，对</w:t>
      </w:r>
      <w:r>
        <w:rPr>
          <w:rFonts w:hint="eastAsia" w:ascii="宋体" w:hAnsi="宋体" w:cs="宋体"/>
          <w:color w:val="000000"/>
          <w:sz w:val="24"/>
          <w:lang w:val="en-US" w:eastAsia="zh-Hans"/>
        </w:rPr>
        <w:t>清算、结算和异常处理核心</w:t>
      </w:r>
      <w:r>
        <w:rPr>
          <w:rFonts w:hint="eastAsia" w:ascii="宋体" w:hAnsi="宋体" w:cs="宋体"/>
          <w:color w:val="000000"/>
          <w:sz w:val="24"/>
        </w:rPr>
        <w:t>功能模块进行了详细设计，从动态与静态两个角度出发分析实现系统的运行逻辑，设计</w:t>
      </w:r>
      <w:r>
        <w:rPr>
          <w:rFonts w:hint="eastAsia" w:ascii="宋体" w:hAnsi="宋体" w:cs="宋体"/>
          <w:color w:val="000000"/>
          <w:sz w:val="24"/>
          <w:lang w:val="en-US" w:eastAsia="zh-Hans"/>
        </w:rPr>
        <w:t>对应的领域模型和领域事件，通过活动图和时序图描述功能交互流程，并对系统数据库进行详细设计</w:t>
      </w:r>
      <w:bookmarkStart w:id="71" w:name="_GoBack"/>
      <w:bookmarkEnd w:id="71"/>
      <w:r>
        <w:rPr>
          <w:rFonts w:hint="eastAsia" w:ascii="宋体" w:hAnsi="宋体" w:cs="宋体"/>
          <w:color w:val="000000"/>
          <w:sz w:val="24"/>
        </w:rPr>
        <w:t>。</w:t>
      </w:r>
    </w:p>
    <w:p>
      <w:pPr>
        <w:rPr>
          <w:color w:val="000000"/>
          <w:sz w:val="24"/>
        </w:rPr>
        <w:sectPr>
          <w:footerReference r:id="rId31" w:type="first"/>
          <w:footerReference r:id="rId30" w:type="default"/>
          <w:footnotePr>
            <w:numFmt w:val="chicago"/>
          </w:footnotePr>
          <w:pgSz w:w="11906" w:h="16838"/>
          <w:pgMar w:top="1440" w:right="1797" w:bottom="1440" w:left="1797" w:header="851" w:footer="992" w:gutter="0"/>
          <w:cols w:space="0" w:num="1"/>
          <w:docGrid w:type="lines" w:linePitch="312" w:charSpace="0"/>
        </w:sectPr>
      </w:pPr>
    </w:p>
    <w:p>
      <w:pPr>
        <w:spacing w:before="480" w:after="360"/>
        <w:jc w:val="center"/>
        <w:outlineLvl w:val="0"/>
        <w:rPr>
          <w:rFonts w:ascii="黑体" w:hAnsi="黑体" w:eastAsia="黑体"/>
          <w:color w:val="000000"/>
          <w:sz w:val="32"/>
          <w:szCs w:val="32"/>
        </w:rPr>
      </w:pPr>
      <w:bookmarkStart w:id="47" w:name="_Toc20287"/>
      <w:r>
        <w:rPr>
          <w:rFonts w:hint="eastAsia" w:ascii="黑体" w:hAnsi="黑体" w:eastAsia="黑体"/>
          <w:color w:val="000000"/>
          <w:sz w:val="32"/>
          <w:szCs w:val="32"/>
        </w:rPr>
        <w:t>第6章  系统实现与测试</w:t>
      </w:r>
      <w:bookmarkEnd w:id="47"/>
    </w:p>
    <w:p>
      <w:pPr>
        <w:spacing w:before="480" w:after="120"/>
        <w:outlineLvl w:val="1"/>
        <w:rPr>
          <w:rFonts w:ascii="黑体" w:hAnsi="宋体" w:eastAsia="黑体"/>
          <w:color w:val="000000"/>
          <w:sz w:val="28"/>
          <w:szCs w:val="28"/>
        </w:rPr>
      </w:pPr>
      <w:bookmarkStart w:id="48" w:name="_Toc24059"/>
      <w:r>
        <w:rPr>
          <w:rFonts w:hint="eastAsia" w:ascii="黑体" w:hAnsi="宋体" w:eastAsia="黑体"/>
          <w:color w:val="000000"/>
          <w:sz w:val="28"/>
          <w:szCs w:val="28"/>
        </w:rPr>
        <w:t>6.1  系统的部署实现</w:t>
      </w:r>
      <w:bookmarkEnd w:id="48"/>
    </w:p>
    <w:p>
      <w:pPr>
        <w:spacing w:line="400" w:lineRule="exact"/>
        <w:ind w:firstLine="480" w:firstLineChars="200"/>
        <w:rPr>
          <w:rFonts w:cs="宋体"/>
          <w:color w:val="000000"/>
          <w:sz w:val="24"/>
        </w:rPr>
      </w:pPr>
      <w:r>
        <w:rPr>
          <w:rFonts w:hint="eastAsia" w:cs="宋体"/>
          <w:color w:val="000000"/>
          <w:sz w:val="24"/>
        </w:rPr>
        <w:t>在系统开发完成后，则需要将其部署到实际场景中并调试无误。系统部署到装有Linux操作系统的服务器上，部署过程如下：</w:t>
      </w:r>
    </w:p>
    <w:p>
      <w:pPr>
        <w:numPr>
          <w:ilvl w:val="0"/>
          <w:numId w:val="30"/>
        </w:numPr>
        <w:spacing w:line="400" w:lineRule="exact"/>
        <w:ind w:firstLine="480" w:firstLineChars="200"/>
        <w:rPr>
          <w:rFonts w:cs="宋体"/>
          <w:color w:val="000000"/>
          <w:sz w:val="24"/>
        </w:rPr>
      </w:pPr>
      <w:r>
        <w:rPr>
          <w:rFonts w:hint="eastAsia"/>
          <w:sz w:val="24"/>
        </w:rPr>
        <w:t>创建/opt/v2xca目录，</w:t>
      </w:r>
      <w:r>
        <w:rPr>
          <w:rFonts w:hint="eastAsia" w:cs="宋体"/>
          <w:color w:val="000000"/>
          <w:sz w:val="24"/>
        </w:rPr>
        <w:t>解压程序压缩包至此处并使用sql文件创建数据库及各表单。而后</w:t>
      </w:r>
      <w:r>
        <w:rPr>
          <w:rFonts w:hint="eastAsia"/>
          <w:sz w:val="24"/>
        </w:rPr>
        <w:t>进入数据库配置文件所在目录，执行命令修改hibernate.cfg.xml文件中的信息</w:t>
      </w:r>
      <w:r>
        <w:rPr>
          <w:rFonts w:hint="eastAsia" w:cs="宋体"/>
          <w:color w:val="000000"/>
          <w:sz w:val="24"/>
        </w:rPr>
        <w:t>；</w:t>
      </w:r>
    </w:p>
    <w:p>
      <w:pPr>
        <w:numPr>
          <w:ilvl w:val="0"/>
          <w:numId w:val="30"/>
        </w:numPr>
        <w:spacing w:line="400" w:lineRule="exact"/>
        <w:ind w:firstLine="480" w:firstLineChars="200"/>
        <w:rPr>
          <w:rFonts w:cs="宋体"/>
          <w:color w:val="000000"/>
          <w:sz w:val="24"/>
        </w:rPr>
      </w:pPr>
      <w:r>
        <w:rPr>
          <w:rFonts w:hint="eastAsia"/>
          <w:sz w:val="24"/>
        </w:rPr>
        <w:t>执行命令进入v2x-ca-m目录，使用./start.sh命令</w:t>
      </w:r>
      <w:r>
        <w:rPr>
          <w:rFonts w:hint="eastAsia" w:cs="宋体"/>
          <w:color w:val="000000"/>
          <w:sz w:val="24"/>
        </w:rPr>
        <w:t>启动管理子系统；</w:t>
      </w:r>
      <w:r>
        <w:rPr>
          <w:rFonts w:hint="eastAsia"/>
          <w:sz w:val="24"/>
        </w:rPr>
        <w:t>执行命令进入v2x-ca-s目录，使用./startup.sh命令</w:t>
      </w:r>
      <w:r>
        <w:rPr>
          <w:rFonts w:hint="eastAsia" w:cs="宋体"/>
          <w:color w:val="000000"/>
          <w:sz w:val="24"/>
        </w:rPr>
        <w:t>启动业务子系统；</w:t>
      </w:r>
    </w:p>
    <w:p>
      <w:pPr>
        <w:numPr>
          <w:ilvl w:val="0"/>
          <w:numId w:val="30"/>
        </w:numPr>
        <w:spacing w:line="400" w:lineRule="exact"/>
        <w:ind w:firstLine="480" w:firstLineChars="200"/>
        <w:rPr>
          <w:rFonts w:cs="宋体"/>
          <w:color w:val="000000"/>
          <w:sz w:val="24"/>
        </w:rPr>
      </w:pPr>
      <w:r>
        <w:rPr>
          <w:rFonts w:hint="eastAsia"/>
          <w:sz w:val="24"/>
        </w:rPr>
        <w:t>在本地hosts文件和服务器中/etc/hosts文件中配置域名。</w:t>
      </w:r>
    </w:p>
    <w:p>
      <w:pPr>
        <w:spacing w:line="400" w:lineRule="exact"/>
        <w:ind w:firstLine="480" w:firstLineChars="200"/>
        <w:rPr>
          <w:rFonts w:cs="宋体"/>
          <w:color w:val="000000"/>
          <w:sz w:val="24"/>
        </w:rPr>
      </w:pPr>
      <w:r>
        <w:rPr>
          <w:rFonts w:hint="eastAsia" w:cs="宋体"/>
          <w:color w:val="000000"/>
          <w:sz w:val="24"/>
        </w:rPr>
        <w:t>部署完成后使用PC的Google Chrome浏览器即可通过域名访问管理页面，初次进入系统需要按指引完成激活操作，如图6.1所示。</w:t>
      </w:r>
    </w:p>
    <w:p>
      <w:pPr>
        <w:ind w:firstLine="560" w:firstLineChars="200"/>
        <w:jc w:val="center"/>
        <w:rPr>
          <w:rFonts w:cs="宋体"/>
          <w:color w:val="000000"/>
          <w:sz w:val="24"/>
        </w:rPr>
      </w:pPr>
      <w:r>
        <w:rPr>
          <w:rFonts w:hint="eastAsia" w:ascii="黑体" w:hAnsi="宋体" w:eastAsia="黑体"/>
          <w:color w:val="000000"/>
          <w:sz w:val="28"/>
          <w:szCs w:val="28"/>
        </w:rPr>
        <w:drawing>
          <wp:inline distT="0" distB="0" distL="114300" distR="114300">
            <wp:extent cx="2790825" cy="1677035"/>
            <wp:effectExtent l="0" t="0" r="9525" b="18415"/>
            <wp:docPr id="32" name="图片 32" descr="首次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首次登录"/>
                    <pic:cNvPicPr>
                      <a:picLocks noChangeAspect="1"/>
                    </pic:cNvPicPr>
                  </pic:nvPicPr>
                  <pic:blipFill>
                    <a:blip r:embed="rId76"/>
                    <a:stretch>
                      <a:fillRect/>
                    </a:stretch>
                  </pic:blipFill>
                  <pic:spPr>
                    <a:xfrm>
                      <a:off x="0" y="0"/>
                      <a:ext cx="2790825" cy="167703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图6.1 系统激活界面</w:t>
      </w:r>
    </w:p>
    <w:p>
      <w:pPr>
        <w:spacing w:line="400" w:lineRule="exact"/>
        <w:ind w:firstLine="480" w:firstLineChars="200"/>
        <w:rPr>
          <w:rFonts w:cs="宋体"/>
          <w:color w:val="000000"/>
          <w:sz w:val="24"/>
        </w:rPr>
      </w:pPr>
      <w:r>
        <w:rPr>
          <w:rFonts w:hint="eastAsia" w:cs="宋体"/>
          <w:color w:val="000000"/>
          <w:sz w:val="24"/>
        </w:rPr>
        <w:t>点击按钮开始激活，进入如图6.2所示配置界面，依次</w:t>
      </w:r>
      <w:r>
        <w:rPr>
          <w:rFonts w:hint="eastAsia"/>
        </w:rPr>
        <w:t>配置数据库、加密机、门限方案等重要参数，完成系统的激活与初始化</w:t>
      </w:r>
      <w:r>
        <w:rPr>
          <w:rFonts w:hint="eastAsia" w:cs="宋体"/>
          <w:color w:val="000000"/>
          <w:sz w:val="24"/>
        </w:rPr>
        <w:t>。</w:t>
      </w:r>
    </w:p>
    <w:p>
      <w:pPr>
        <w:ind w:firstLine="480" w:firstLineChars="200"/>
        <w:jc w:val="center"/>
        <w:rPr>
          <w:rFonts w:cs="宋体"/>
          <w:color w:val="000000"/>
          <w:sz w:val="24"/>
        </w:rPr>
      </w:pPr>
      <w:r>
        <w:rPr>
          <w:rFonts w:hint="eastAsia" w:cs="宋体"/>
          <w:color w:val="000000"/>
          <w:sz w:val="24"/>
        </w:rPr>
        <w:drawing>
          <wp:inline distT="0" distB="0" distL="114300" distR="114300">
            <wp:extent cx="3011805" cy="1695450"/>
            <wp:effectExtent l="0" t="0" r="17145" b="0"/>
            <wp:docPr id="4" name="图片 4" descr="激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激活界面"/>
                    <pic:cNvPicPr>
                      <a:picLocks noChangeAspect="1"/>
                    </pic:cNvPicPr>
                  </pic:nvPicPr>
                  <pic:blipFill>
                    <a:blip r:embed="rId77"/>
                    <a:srcRect t="6323"/>
                    <a:stretch>
                      <a:fillRect/>
                    </a:stretch>
                  </pic:blipFill>
                  <pic:spPr>
                    <a:xfrm>
                      <a:off x="0" y="0"/>
                      <a:ext cx="3011805" cy="169545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图6.2 系统配置界面</w:t>
      </w:r>
    </w:p>
    <w:p>
      <w:pPr>
        <w:spacing w:line="400" w:lineRule="exact"/>
        <w:ind w:firstLine="480" w:firstLineChars="200"/>
        <w:rPr>
          <w:rFonts w:cs="宋体"/>
          <w:color w:val="000000"/>
          <w:sz w:val="24"/>
        </w:rPr>
      </w:pPr>
      <w:r>
        <w:rPr>
          <w:rFonts w:hint="eastAsia" w:cs="宋体"/>
          <w:color w:val="000000"/>
          <w:sz w:val="24"/>
        </w:rPr>
        <w:t>激活成功后刷新页面，即可进入如图6.3所示的登录界面，根据个人在管理规则中被分配的角色，选择使用证书登录或口令登录。</w:t>
      </w:r>
    </w:p>
    <w:p>
      <w:pPr>
        <w:ind w:firstLine="480" w:firstLineChars="200"/>
        <w:jc w:val="center"/>
        <w:rPr>
          <w:rFonts w:cs="宋体"/>
          <w:color w:val="000000"/>
          <w:sz w:val="24"/>
        </w:rPr>
      </w:pPr>
      <w:r>
        <w:rPr>
          <w:rFonts w:hint="eastAsia" w:cs="宋体"/>
          <w:color w:val="000000"/>
          <w:sz w:val="24"/>
        </w:rPr>
        <w:drawing>
          <wp:inline distT="0" distB="0" distL="114300" distR="114300">
            <wp:extent cx="3741420" cy="2214880"/>
            <wp:effectExtent l="0" t="0" r="11430" b="13970"/>
            <wp:docPr id="21" name="图片 21" descr="登录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登录界面"/>
                    <pic:cNvPicPr>
                      <a:picLocks noChangeAspect="1"/>
                    </pic:cNvPicPr>
                  </pic:nvPicPr>
                  <pic:blipFill>
                    <a:blip r:embed="rId78"/>
                    <a:stretch>
                      <a:fillRect/>
                    </a:stretch>
                  </pic:blipFill>
                  <pic:spPr>
                    <a:xfrm>
                      <a:off x="0" y="0"/>
                      <a:ext cx="3741420" cy="2214880"/>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图6.3 系统登录界面</w:t>
      </w:r>
    </w:p>
    <w:p>
      <w:pPr>
        <w:spacing w:line="400" w:lineRule="exact"/>
        <w:ind w:firstLine="480" w:firstLineChars="200"/>
        <w:rPr>
          <w:rFonts w:cs="宋体"/>
          <w:color w:val="000000"/>
          <w:sz w:val="24"/>
        </w:rPr>
      </w:pPr>
      <w:r>
        <w:rPr>
          <w:rFonts w:hint="eastAsia" w:cs="宋体"/>
          <w:color w:val="000000"/>
          <w:sz w:val="24"/>
        </w:rPr>
        <w:t>登录后，页面以简洁风格呈现，方便操作员快速进行工作。系统左侧显示可执行的功能，右侧显示操作详情界面。根据个人权限的不同，页面左侧的功能也不同，如业务操作员登录后即显示如图6.4所示的操作界面。</w:t>
      </w:r>
    </w:p>
    <w:p>
      <w:pPr>
        <w:ind w:firstLine="480" w:firstLineChars="200"/>
        <w:jc w:val="center"/>
        <w:rPr>
          <w:rFonts w:cs="宋体"/>
          <w:color w:val="000000"/>
          <w:sz w:val="24"/>
        </w:rPr>
      </w:pPr>
      <w:r>
        <w:rPr>
          <w:rFonts w:cs="宋体"/>
          <w:color w:val="000000"/>
          <w:sz w:val="24"/>
        </w:rPr>
        <w:drawing>
          <wp:inline distT="0" distB="0" distL="114300" distR="114300">
            <wp:extent cx="3804920" cy="2442845"/>
            <wp:effectExtent l="0" t="0" r="5080" b="14605"/>
            <wp:docPr id="22" name="图片 22" descr="业务员界面(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业务员界面(p)"/>
                    <pic:cNvPicPr>
                      <a:picLocks noChangeAspect="1"/>
                    </pic:cNvPicPr>
                  </pic:nvPicPr>
                  <pic:blipFill>
                    <a:blip r:embed="rId79"/>
                    <a:stretch>
                      <a:fillRect/>
                    </a:stretch>
                  </pic:blipFill>
                  <pic:spPr>
                    <a:xfrm>
                      <a:off x="0" y="0"/>
                      <a:ext cx="3804920" cy="244284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图6.4 业务操作界面</w:t>
      </w:r>
    </w:p>
    <w:p>
      <w:pPr>
        <w:spacing w:before="480" w:after="120"/>
        <w:outlineLvl w:val="1"/>
        <w:rPr>
          <w:rFonts w:ascii="黑体" w:hAnsi="宋体" w:eastAsia="黑体"/>
          <w:color w:val="000000"/>
          <w:sz w:val="28"/>
          <w:szCs w:val="28"/>
        </w:rPr>
      </w:pPr>
      <w:bookmarkStart w:id="49" w:name="_Toc1741"/>
      <w:r>
        <w:rPr>
          <w:rFonts w:hint="eastAsia" w:ascii="黑体" w:hAnsi="宋体" w:eastAsia="黑体"/>
          <w:color w:val="000000"/>
          <w:sz w:val="28"/>
          <w:szCs w:val="28"/>
        </w:rPr>
        <w:t>6.2  测试概要</w:t>
      </w:r>
      <w:bookmarkEnd w:id="49"/>
    </w:p>
    <w:p>
      <w:pPr>
        <w:widowControl/>
        <w:spacing w:before="240" w:after="120"/>
        <w:jc w:val="left"/>
        <w:outlineLvl w:val="2"/>
        <w:rPr>
          <w:rFonts w:eastAsia="黑体" w:cs="黑体"/>
          <w:color w:val="000000"/>
          <w:kern w:val="0"/>
          <w:sz w:val="26"/>
          <w:lang w:bidi="ar"/>
        </w:rPr>
      </w:pPr>
      <w:bookmarkStart w:id="50" w:name="_Toc25588"/>
      <w:r>
        <w:rPr>
          <w:rFonts w:hint="eastAsia" w:eastAsia="黑体" w:cs="黑体"/>
          <w:color w:val="000000"/>
          <w:kern w:val="0"/>
          <w:sz w:val="26"/>
          <w:lang w:bidi="ar"/>
        </w:rPr>
        <w:t>6.2.1  测试概述</w:t>
      </w:r>
      <w:bookmarkEnd w:id="50"/>
    </w:p>
    <w:p>
      <w:pPr>
        <w:spacing w:line="400" w:lineRule="exact"/>
        <w:ind w:firstLine="480" w:firstLineChars="200"/>
        <w:rPr>
          <w:rFonts w:ascii="宋体" w:hAnsi="宋体" w:cs="宋体"/>
          <w:color w:val="000000"/>
          <w:sz w:val="24"/>
        </w:rPr>
      </w:pPr>
      <w:r>
        <w:rPr>
          <w:rFonts w:hint="eastAsia" w:ascii="宋体" w:hAnsi="宋体" w:cs="宋体"/>
          <w:color w:val="000000"/>
          <w:sz w:val="24"/>
        </w:rPr>
        <w:t>在系统部署完成后，需要对其进行各方面的测试，通过测试结果判断其是否满足了前期需求分析和系统设计的目标。同时，针对测试过程中发现的异常，还需要进行针对性的优化，解决相应的问题。</w:t>
      </w:r>
    </w:p>
    <w:p>
      <w:pPr>
        <w:spacing w:line="400" w:lineRule="exact"/>
        <w:ind w:firstLine="480" w:firstLineChars="200"/>
        <w:rPr>
          <w:rFonts w:ascii="宋体" w:hAnsi="宋体" w:cs="宋体"/>
          <w:color w:val="000000"/>
          <w:sz w:val="24"/>
        </w:rPr>
      </w:pPr>
      <w:r>
        <w:rPr>
          <w:rFonts w:hint="eastAsia" w:ascii="宋体" w:hAnsi="宋体" w:cs="宋体"/>
          <w:color w:val="000000"/>
          <w:sz w:val="24"/>
        </w:rPr>
        <w:t>本文中根据前几个阶段所做的工作，将系统测试分为功能测试与性能测试两个部分。功能测试部分主要检测系统所包含的各项功能是否能够正常使用、有无逻辑问题，性能测试部分主要检测系统的响应速度、处理能力、安全性等方面是否符合现实使用的预期。由于系统规模较大，需要测试部门额外支持，同时受论文性质和组织内容的限制，本章将选取部分核心业务的测试用例，从整体上得出系统的测试结论。</w:t>
      </w:r>
    </w:p>
    <w:p>
      <w:pPr>
        <w:widowControl/>
        <w:spacing w:before="240" w:after="120"/>
        <w:jc w:val="left"/>
        <w:outlineLvl w:val="2"/>
        <w:rPr>
          <w:rFonts w:eastAsia="黑体" w:cs="黑体"/>
          <w:color w:val="000000"/>
          <w:kern w:val="0"/>
          <w:sz w:val="26"/>
          <w:lang w:bidi="ar"/>
        </w:rPr>
      </w:pPr>
      <w:bookmarkStart w:id="51" w:name="_Toc405"/>
      <w:r>
        <w:rPr>
          <w:rFonts w:hint="eastAsia" w:eastAsia="黑体" w:cs="黑体"/>
          <w:color w:val="000000"/>
          <w:kern w:val="0"/>
          <w:sz w:val="26"/>
          <w:lang w:bidi="ar"/>
        </w:rPr>
        <w:t>6.2.2  测试环境</w:t>
      </w:r>
      <w:bookmarkEnd w:id="51"/>
    </w:p>
    <w:p>
      <w:pPr>
        <w:spacing w:line="400" w:lineRule="exact"/>
        <w:ind w:firstLine="480" w:firstLineChars="200"/>
        <w:rPr>
          <w:rFonts w:cs="宋体"/>
          <w:color w:val="000000"/>
          <w:sz w:val="24"/>
        </w:rPr>
      </w:pPr>
      <w:r>
        <w:rPr>
          <w:rFonts w:hint="eastAsia" w:cs="宋体"/>
          <w:color w:val="000000"/>
          <w:sz w:val="24"/>
        </w:rPr>
        <w:t>测试环境尽量模拟系统实际运行与日常使用的软硬件环境，与前期需求分析的结果应该相互映照。基于以上原则，系统测试所选取的硬件与软件环境配置如表6.1和表6.2所示。</w:t>
      </w:r>
    </w:p>
    <w:p>
      <w:pPr>
        <w:spacing w:line="400" w:lineRule="exact"/>
        <w:ind w:firstLine="480" w:firstLineChars="200"/>
        <w:rPr>
          <w:rFonts w:cs="宋体"/>
          <w:color w:val="000000"/>
          <w:sz w:val="24"/>
        </w:rPr>
      </w:pPr>
      <w:r>
        <w:rPr>
          <w:rFonts w:hint="eastAsia" w:cs="宋体"/>
          <w:color w:val="000000"/>
          <w:sz w:val="24"/>
        </w:rPr>
        <w:t>测试的PC机搭载Windows 10操作系统，使用100M的局域网访问系统。系统部署在32G内存、800G容量的前后端服务器上，数据库版本为MySQL 5.7，服务器选择16G内存、300G硬盘。</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1</w:t>
      </w:r>
      <w:r>
        <w:rPr>
          <w:rFonts w:hint="eastAsia" w:ascii="黑体" w:hAnsi="黑体" w:eastAsia="黑体" w:cs="黑体"/>
          <w:szCs w:val="21"/>
          <w:lang w:eastAsia="zh-Hans"/>
        </w:rPr>
        <w:t xml:space="preserve"> </w:t>
      </w:r>
      <w:r>
        <w:rPr>
          <w:rFonts w:hint="eastAsia" w:ascii="黑体" w:hAnsi="黑体" w:eastAsia="黑体" w:cs="黑体"/>
          <w:szCs w:val="21"/>
        </w:rPr>
        <w:t>测试硬件环境表</w:t>
      </w:r>
    </w:p>
    <w:tbl>
      <w:tblPr>
        <w:tblStyle w:val="15"/>
        <w:tblW w:w="7768"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83"/>
      </w:tblGrid>
      <w:tr>
        <w:trPr>
          <w:trHeight w:val="20" w:hRule="atLeast"/>
          <w:jc w:val="center"/>
        </w:trPr>
        <w:tc>
          <w:tcPr>
            <w:tcW w:w="1785"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硬件</w:t>
            </w:r>
          </w:p>
        </w:tc>
        <w:tc>
          <w:tcPr>
            <w:tcW w:w="5983"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0" w:hRule="atLeast"/>
          <w:jc w:val="center"/>
        </w:trPr>
        <w:tc>
          <w:tcPr>
            <w:tcW w:w="1785" w:type="dxa"/>
            <w:vMerge w:val="restart"/>
            <w:tcBorders>
              <w:top w:val="single" w:color="auto" w:sz="4" w:space="0"/>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测试pc机</w:t>
            </w:r>
          </w:p>
        </w:tc>
        <w:tc>
          <w:tcPr>
            <w:tcW w:w="5983" w:type="dxa"/>
            <w:tcBorders>
              <w:top w:val="single" w:color="auto" w:sz="4" w:space="0"/>
              <w:tl2br w:val="nil"/>
              <w:tr2bl w:val="nil"/>
            </w:tcBorders>
            <w:vAlign w:val="center"/>
          </w:tcPr>
          <w:p>
            <w:pPr>
              <w:spacing w:before="62" w:beforeLines="20" w:after="62" w:afterLines="20"/>
              <w:jc w:val="left"/>
              <w:rPr>
                <w:szCs w:val="21"/>
              </w:rPr>
            </w:pPr>
            <w:r>
              <w:rPr>
                <w:rFonts w:hint="eastAsia"/>
                <w:szCs w:val="21"/>
              </w:rPr>
              <w:t>CPU:core（TM） i5-1035 CPU@1.00GHz</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内存：</w:t>
            </w:r>
            <w:r>
              <w:rPr>
                <w:szCs w:val="21"/>
              </w:rPr>
              <w:t>8</w:t>
            </w:r>
            <w:r>
              <w:rPr>
                <w:rFonts w:hint="eastAsia"/>
                <w:szCs w:val="21"/>
              </w:rPr>
              <w:t>GB</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主机硬盘：1TB</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操作系统：windows 10</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网络：100M局域网</w:t>
            </w:r>
          </w:p>
        </w:tc>
      </w:tr>
      <w:tr>
        <w:trPr>
          <w:trHeight w:val="20" w:hRule="atLeast"/>
          <w:jc w:val="center"/>
        </w:trPr>
        <w:tc>
          <w:tcPr>
            <w:tcW w:w="1785" w:type="dxa"/>
            <w:tcBorders>
              <w:tl2br w:val="nil"/>
              <w:tr2bl w:val="nil"/>
            </w:tcBorders>
            <w:vAlign w:val="center"/>
          </w:tcPr>
          <w:p>
            <w:pPr>
              <w:spacing w:before="120"/>
              <w:jc w:val="center"/>
              <w:rPr>
                <w:rFonts w:ascii="宋体" w:hAnsi="宋体" w:cs="宋体"/>
                <w:color w:val="000000"/>
                <w:szCs w:val="21"/>
              </w:rPr>
            </w:pPr>
            <w:r>
              <w:rPr>
                <w:rFonts w:hint="eastAsia" w:ascii="宋体" w:hAnsi="宋体" w:cs="宋体"/>
                <w:color w:val="000000"/>
                <w:szCs w:val="21"/>
              </w:rPr>
              <w:t>前后端服务器</w:t>
            </w:r>
          </w:p>
        </w:tc>
        <w:tc>
          <w:tcPr>
            <w:tcW w:w="5983" w:type="dxa"/>
            <w:tcBorders>
              <w:tl2br w:val="nil"/>
              <w:tr2bl w:val="nil"/>
            </w:tcBorders>
            <w:vAlign w:val="center"/>
          </w:tcPr>
          <w:p>
            <w:pPr>
              <w:spacing w:before="62" w:beforeLines="20" w:after="62" w:afterLines="20"/>
              <w:jc w:val="left"/>
              <w:rPr>
                <w:szCs w:val="21"/>
              </w:rPr>
            </w:pPr>
            <w:r>
              <w:rPr>
                <w:rFonts w:hint="eastAsia"/>
                <w:szCs w:val="21"/>
              </w:rPr>
              <w:t>操作系统：Oracle Linux Server release 6.8</w:t>
            </w:r>
          </w:p>
          <w:p>
            <w:pPr>
              <w:spacing w:before="62" w:beforeLines="20" w:after="62" w:afterLines="20"/>
              <w:jc w:val="left"/>
              <w:rPr>
                <w:szCs w:val="21"/>
              </w:rPr>
            </w:pPr>
            <w:r>
              <w:rPr>
                <w:rFonts w:hint="eastAsia"/>
                <w:szCs w:val="21"/>
              </w:rPr>
              <w:t>内存：32G</w:t>
            </w:r>
          </w:p>
          <w:p>
            <w:pPr>
              <w:spacing w:before="62" w:beforeLines="20" w:after="62" w:afterLines="20"/>
              <w:jc w:val="left"/>
              <w:rPr>
                <w:szCs w:val="21"/>
              </w:rPr>
            </w:pPr>
            <w:r>
              <w:rPr>
                <w:rFonts w:hint="eastAsia"/>
                <w:szCs w:val="21"/>
              </w:rPr>
              <w:t>容量：800G</w:t>
            </w:r>
          </w:p>
          <w:p>
            <w:pPr>
              <w:spacing w:before="62" w:beforeLines="20" w:after="62" w:afterLines="20"/>
              <w:jc w:val="left"/>
              <w:rPr>
                <w:szCs w:val="21"/>
              </w:rPr>
            </w:pPr>
            <w:r>
              <w:rPr>
                <w:rFonts w:hint="eastAsia"/>
                <w:szCs w:val="21"/>
              </w:rPr>
              <w:t>Cpu：8核</w:t>
            </w:r>
          </w:p>
        </w:tc>
      </w:tr>
      <w:tr>
        <w:trPr>
          <w:trHeight w:val="20" w:hRule="atLeast"/>
          <w:jc w:val="center"/>
        </w:trPr>
        <w:tc>
          <w:tcPr>
            <w:tcW w:w="1785" w:type="dxa"/>
            <w:tcBorders>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数据库服务器</w:t>
            </w:r>
          </w:p>
        </w:tc>
        <w:tc>
          <w:tcPr>
            <w:tcW w:w="5983" w:type="dxa"/>
            <w:tcBorders>
              <w:tl2br w:val="nil"/>
              <w:tr2bl w:val="nil"/>
            </w:tcBorders>
          </w:tcPr>
          <w:p>
            <w:pPr>
              <w:spacing w:before="62" w:beforeLines="20" w:after="62" w:afterLines="20"/>
              <w:jc w:val="left"/>
              <w:rPr>
                <w:szCs w:val="21"/>
              </w:rPr>
            </w:pPr>
            <w:r>
              <w:rPr>
                <w:rFonts w:hint="eastAsia"/>
                <w:szCs w:val="21"/>
              </w:rPr>
              <w:t>CPU：</w:t>
            </w:r>
            <w:r>
              <w:rPr>
                <w:szCs w:val="21"/>
              </w:rPr>
              <w:t>Intel(R) Xeon(R) CPU E7-8867 v4 @ 2.40GHz</w:t>
            </w:r>
            <w:r>
              <w:rPr>
                <w:rFonts w:hint="eastAsia"/>
                <w:szCs w:val="21"/>
              </w:rPr>
              <w:t xml:space="preserve"> 2.39GHz</w:t>
            </w:r>
          </w:p>
          <w:p>
            <w:pPr>
              <w:spacing w:before="62" w:beforeLines="20" w:after="62" w:afterLines="20"/>
              <w:jc w:val="left"/>
              <w:rPr>
                <w:szCs w:val="21"/>
              </w:rPr>
            </w:pPr>
            <w:r>
              <w:rPr>
                <w:rFonts w:hint="eastAsia"/>
                <w:szCs w:val="21"/>
              </w:rPr>
              <w:t>内存：16G，硬盘：3</w:t>
            </w:r>
            <w:r>
              <w:rPr>
                <w:szCs w:val="21"/>
              </w:rPr>
              <w:t>00G</w:t>
            </w:r>
          </w:p>
          <w:p>
            <w:pPr>
              <w:widowControl/>
              <w:rPr>
                <w:szCs w:val="21"/>
              </w:rPr>
            </w:pPr>
            <w:r>
              <w:rPr>
                <w:rFonts w:hint="eastAsia"/>
                <w:szCs w:val="21"/>
              </w:rPr>
              <w:t>操作系统：64位Windows Server 2012 R2 Datacenter</w:t>
            </w:r>
          </w:p>
        </w:tc>
      </w:tr>
      <w:tr>
        <w:trPr>
          <w:trHeight w:val="1090" w:hRule="atLeast"/>
          <w:jc w:val="center"/>
        </w:trPr>
        <w:tc>
          <w:tcPr>
            <w:tcW w:w="1785" w:type="dxa"/>
            <w:tcBorders>
              <w:top w:val="nil"/>
              <w:tl2br w:val="nil"/>
              <w:tr2bl w:val="nil"/>
            </w:tcBorders>
            <w:vAlign w:val="center"/>
          </w:tcPr>
          <w:p>
            <w:pPr>
              <w:widowControl/>
              <w:spacing w:before="120"/>
              <w:jc w:val="center"/>
              <w:textAlignment w:val="center"/>
              <w:rPr>
                <w:rFonts w:ascii="宋体" w:hAnsi="宋体" w:cs="宋体"/>
                <w:color w:val="000000"/>
                <w:szCs w:val="21"/>
                <w:lang w:bidi="ar"/>
              </w:rPr>
            </w:pPr>
            <w:r>
              <w:rPr>
                <w:rFonts w:hint="eastAsia" w:ascii="宋体" w:hAnsi="宋体" w:cs="宋体"/>
                <w:color w:val="000000"/>
                <w:szCs w:val="21"/>
                <w:lang w:bidi="ar"/>
              </w:rPr>
              <w:t>数据库服务器</w:t>
            </w:r>
          </w:p>
        </w:tc>
        <w:tc>
          <w:tcPr>
            <w:tcW w:w="5983" w:type="dxa"/>
            <w:tcBorders>
              <w:top w:val="nil"/>
              <w:tl2br w:val="nil"/>
              <w:tr2bl w:val="nil"/>
            </w:tcBorders>
          </w:tcPr>
          <w:p>
            <w:pPr>
              <w:spacing w:before="62" w:beforeLines="20" w:after="62" w:afterLines="20"/>
              <w:jc w:val="left"/>
              <w:rPr>
                <w:szCs w:val="21"/>
              </w:rPr>
            </w:pPr>
            <w:r>
              <w:rPr>
                <w:rFonts w:hint="eastAsia"/>
                <w:szCs w:val="21"/>
              </w:rPr>
              <w:t>CPU：</w:t>
            </w:r>
            <w:r>
              <w:rPr>
                <w:szCs w:val="21"/>
              </w:rPr>
              <w:t>Intel(R) Xeon(R) CPU E7-8867 v4 @ 2.40GHz</w:t>
            </w:r>
            <w:r>
              <w:rPr>
                <w:rFonts w:hint="eastAsia"/>
                <w:szCs w:val="21"/>
              </w:rPr>
              <w:t xml:space="preserve"> 2.39GHz</w:t>
            </w:r>
          </w:p>
          <w:p>
            <w:pPr>
              <w:spacing w:before="62" w:beforeLines="20" w:after="62" w:afterLines="20"/>
              <w:jc w:val="left"/>
              <w:rPr>
                <w:szCs w:val="21"/>
              </w:rPr>
            </w:pPr>
            <w:r>
              <w:rPr>
                <w:rFonts w:hint="eastAsia"/>
                <w:szCs w:val="21"/>
              </w:rPr>
              <w:t>内存：16G，硬盘：3</w:t>
            </w:r>
            <w:r>
              <w:rPr>
                <w:szCs w:val="21"/>
              </w:rPr>
              <w:t>00G</w:t>
            </w:r>
          </w:p>
          <w:p>
            <w:pPr>
              <w:widowControl/>
              <w:rPr>
                <w:szCs w:val="21"/>
              </w:rPr>
            </w:pPr>
            <w:r>
              <w:rPr>
                <w:rFonts w:hint="eastAsia"/>
                <w:szCs w:val="21"/>
              </w:rPr>
              <w:t>操作系统：64位Windows Server 2012 R2 Datacenter</w:t>
            </w:r>
          </w:p>
        </w:tc>
      </w:tr>
    </w:tbl>
    <w:p>
      <w:pPr>
        <w:spacing w:before="120" w:after="120"/>
        <w:jc w:val="center"/>
        <w:rPr>
          <w:rFonts w:ascii="黑体" w:hAnsi="黑体" w:eastAsia="黑体" w:cs="黑体"/>
          <w:szCs w:val="21"/>
          <w:lang w:eastAsia="zh-Hans"/>
        </w:rPr>
      </w:pPr>
    </w:p>
    <w:p>
      <w:pPr>
        <w:spacing w:before="120" w:after="120"/>
        <w:jc w:val="center"/>
        <w:rPr>
          <w:rFonts w:ascii="黑体" w:hAnsi="黑体" w:eastAsia="黑体" w:cs="黑体"/>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2</w:t>
      </w:r>
      <w:r>
        <w:rPr>
          <w:rFonts w:hint="eastAsia" w:ascii="黑体" w:hAnsi="黑体" w:eastAsia="黑体" w:cs="黑体"/>
          <w:szCs w:val="21"/>
          <w:lang w:eastAsia="zh-Hans"/>
        </w:rPr>
        <w:t xml:space="preserve"> </w:t>
      </w:r>
      <w:r>
        <w:rPr>
          <w:rFonts w:hint="eastAsia" w:ascii="黑体" w:hAnsi="黑体" w:eastAsia="黑体" w:cs="黑体"/>
          <w:szCs w:val="21"/>
        </w:rPr>
        <w:t>测试软件环境表</w:t>
      </w:r>
    </w:p>
    <w:tbl>
      <w:tblPr>
        <w:tblStyle w:val="15"/>
        <w:tblW w:w="7750" w:type="dxa"/>
        <w:jc w:val="center"/>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65"/>
      </w:tblGrid>
      <w:tr>
        <w:trPr>
          <w:trHeight w:val="285" w:hRule="atLeast"/>
          <w:jc w:val="center"/>
        </w:trPr>
        <w:tc>
          <w:tcPr>
            <w:tcW w:w="178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软件</w:t>
            </w:r>
          </w:p>
        </w:tc>
        <w:tc>
          <w:tcPr>
            <w:tcW w:w="596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85" w:hRule="atLeast"/>
          <w:jc w:val="center"/>
        </w:trPr>
        <w:tc>
          <w:tcPr>
            <w:tcW w:w="1785" w:type="dxa"/>
            <w:tcBorders>
              <w:top w:val="single" w:color="000000" w:sz="4" w:space="0"/>
              <w:tl2br w:val="nil"/>
              <w:tr2bl w:val="nil"/>
            </w:tcBorders>
            <w:vAlign w:val="center"/>
          </w:tcPr>
          <w:p>
            <w:pPr>
              <w:spacing w:before="62" w:beforeLines="20" w:after="62" w:afterLines="20"/>
              <w:jc w:val="center"/>
              <w:rPr>
                <w:szCs w:val="21"/>
              </w:rPr>
            </w:pPr>
            <w:r>
              <w:rPr>
                <w:rFonts w:hint="eastAsia"/>
                <w:szCs w:val="21"/>
              </w:rPr>
              <w:t>操作系统</w:t>
            </w:r>
          </w:p>
        </w:tc>
        <w:tc>
          <w:tcPr>
            <w:tcW w:w="5965" w:type="dxa"/>
            <w:tcBorders>
              <w:top w:val="single" w:color="000000" w:sz="4" w:space="0"/>
              <w:tl2br w:val="nil"/>
              <w:tr2bl w:val="nil"/>
            </w:tcBorders>
            <w:vAlign w:val="center"/>
          </w:tcPr>
          <w:p>
            <w:pPr>
              <w:spacing w:before="62" w:beforeLines="20" w:after="62" w:afterLines="20"/>
              <w:jc w:val="left"/>
              <w:rPr>
                <w:szCs w:val="21"/>
              </w:rPr>
            </w:pPr>
            <w:r>
              <w:rPr>
                <w:rFonts w:hint="eastAsia"/>
                <w:szCs w:val="21"/>
              </w:rPr>
              <w:t xml:space="preserve"> Windows 10</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数据库</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Mysql 5.7</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中间件</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eastAsia"/>
                <w:szCs w:val="21"/>
              </w:rPr>
              <w:t>nginx/1.9.15</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jdk</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eastAsia"/>
                <w:szCs w:val="21"/>
              </w:rPr>
              <w:t>openjdk version "1.8.0_252"</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客户端浏览器</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Chrome</w:t>
            </w:r>
            <w:r>
              <w:rPr>
                <w:szCs w:val="21"/>
              </w:rPr>
              <w:t xml:space="preserve"> </w:t>
            </w:r>
            <w:r>
              <w:rPr>
                <w:rFonts w:hint="eastAsia"/>
                <w:szCs w:val="21"/>
              </w:rPr>
              <w:t>84</w:t>
            </w:r>
          </w:p>
        </w:tc>
      </w:tr>
    </w:tbl>
    <w:p>
      <w:pPr>
        <w:spacing w:before="480" w:after="120"/>
        <w:outlineLvl w:val="1"/>
        <w:rPr>
          <w:rFonts w:ascii="黑体" w:hAnsi="宋体" w:eastAsia="黑体"/>
          <w:color w:val="000000"/>
          <w:sz w:val="28"/>
          <w:szCs w:val="28"/>
        </w:rPr>
      </w:pPr>
      <w:bookmarkStart w:id="52" w:name="_Toc5539"/>
      <w:r>
        <w:rPr>
          <w:rFonts w:hint="eastAsia" w:ascii="黑体" w:hAnsi="宋体" w:eastAsia="黑体"/>
          <w:color w:val="000000"/>
          <w:sz w:val="28"/>
          <w:szCs w:val="28"/>
        </w:rPr>
        <w:t>6.3  系统功能测试</w:t>
      </w:r>
      <w:bookmarkEnd w:id="52"/>
    </w:p>
    <w:p>
      <w:pPr>
        <w:widowControl/>
        <w:spacing w:before="240" w:after="120"/>
        <w:jc w:val="left"/>
        <w:outlineLvl w:val="2"/>
        <w:rPr>
          <w:rFonts w:eastAsia="黑体" w:cs="黑体"/>
          <w:color w:val="000000"/>
          <w:kern w:val="0"/>
          <w:sz w:val="26"/>
          <w:lang w:bidi="ar"/>
        </w:rPr>
      </w:pPr>
      <w:bookmarkStart w:id="53" w:name="_Toc11802"/>
      <w:r>
        <w:rPr>
          <w:rFonts w:hint="eastAsia" w:eastAsia="黑体" w:cs="黑体"/>
          <w:color w:val="000000"/>
          <w:kern w:val="0"/>
          <w:sz w:val="26"/>
          <w:lang w:bidi="ar"/>
        </w:rPr>
        <w:t>6.3.1  测试需求</w:t>
      </w:r>
      <w:bookmarkEnd w:id="53"/>
    </w:p>
    <w:p>
      <w:pPr>
        <w:spacing w:line="400" w:lineRule="exact"/>
        <w:ind w:firstLine="480" w:firstLineChars="200"/>
        <w:rPr>
          <w:rFonts w:cs="宋体"/>
          <w:color w:val="000000"/>
          <w:sz w:val="24"/>
        </w:rPr>
      </w:pPr>
      <w:r>
        <w:rPr>
          <w:rFonts w:hint="eastAsia" w:cs="宋体"/>
          <w:color w:val="000000"/>
          <w:sz w:val="24"/>
        </w:rPr>
        <w:t>本部分测试为车联网安全认证管理系统的功能测试，根据前期需求分析与系统设计的预期目标对车联网安全认证管理系统功能进行测试。同时，对测试结果进行统计分析，验证数据准确性、业务逻辑功能正确性，核实所有功能均已正常实现，描述系统能否满足功能要求。系统的功能测试范围及重点如表6.3所示。</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3"/>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026"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2942"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tcBorders>
              <w:top w:val="single" w:color="000000" w:themeColor="text1" w:sz="4" w:space="0"/>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初始化</w:t>
            </w:r>
          </w:p>
        </w:tc>
        <w:tc>
          <w:tcPr>
            <w:tcW w:w="1026" w:type="pct"/>
            <w:tcBorders>
              <w:top w:val="single" w:color="000000" w:themeColor="text1" w:sz="4" w:space="0"/>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系统初始化</w:t>
            </w:r>
          </w:p>
        </w:tc>
        <w:tc>
          <w:tcPr>
            <w:tcW w:w="2942" w:type="pct"/>
            <w:tcBorders>
              <w:top w:val="single" w:color="000000" w:themeColor="text1" w:sz="4" w:space="0"/>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需对初始化的整个流程进行测试，判断配置数据库、加密机、管理证书的信息、安全管理员信息、密钥持有者信息等步骤数据是否正常。</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登录</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用户登录</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对两种登录方式进行测试，验证两种登录方式的控制逻辑是否都正常，同时还需核验错误信息的处理和提示信息抛出</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超级管理员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管理员管理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测试其添加管理员以及给其赋予管理员的权限这两个主要功能是否正常，以及对于非法数据如何处理、异常数据处理流考虑是否完善</w:t>
            </w:r>
          </w:p>
        </w:tc>
      </w:tr>
      <w:tr>
        <w:trPr>
          <w:trHeight w:val="314"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MCA管理</w:t>
            </w:r>
          </w:p>
        </w:tc>
        <w:tc>
          <w:tcPr>
            <w:tcW w:w="2942" w:type="pct"/>
            <w:vMerge w:val="restar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重点测试部分应倾向于MCA管理、业务CA管理及用户证书管理，另外其负责的系统激活、口令更新等模块也应当测试其逻辑正确性与成功情况</w:t>
            </w:r>
          </w:p>
        </w:tc>
      </w:tr>
      <w:tr>
        <w:trPr>
          <w:trHeight w:val="314"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业务CA管理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用户证书管理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系统安全管理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业务员管理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测试其管理业务员基本信息以及给其赋予业务员的权限这两个主要功能是否正常，以及对于非法数据如何处理、异常数据处理流考虑是否完善</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审计管理员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审计员管理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测试其管理审计员基本信息以及给其赋予审计员的权限这两个主要功能是否正常</w:t>
            </w:r>
          </w:p>
        </w:tc>
      </w:tr>
    </w:tbl>
    <w:p>
      <w:pPr>
        <w:spacing w:before="120" w:after="120"/>
        <w:jc w:val="center"/>
        <w:rPr>
          <w:rFonts w:ascii="黑体" w:hAnsi="黑体" w:eastAsia="黑体" w:cs="黑体"/>
          <w:color w:val="000000"/>
          <w:szCs w:val="21"/>
        </w:rPr>
      </w:pPr>
      <w:r>
        <w:rPr>
          <w:rFonts w:hint="eastAsia" w:ascii="黑体" w:hAnsi="黑体" w:eastAsia="黑体" w:cs="黑体"/>
          <w:szCs w:val="21"/>
        </w:rPr>
        <w:t>续</w:t>
      </w: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3"/>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trHeight w:val="312" w:hRule="atLeast"/>
          <w:jc w:val="center"/>
        </w:trPr>
        <w:tc>
          <w:tcPr>
            <w:tcW w:w="1579" w:type="dxa"/>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571" w:type="dxa"/>
            <w:tcBorders>
              <w:bottom w:val="single" w:color="000000" w:themeColor="text1" w:sz="4" w:space="0"/>
            </w:tcBorders>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4505" w:type="dxa"/>
            <w:tcBorders>
              <w:bottom w:val="single" w:color="000000" w:themeColor="text1" w:sz="4" w:space="0"/>
            </w:tcBorders>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trHeight w:val="312" w:hRule="atLeast"/>
          <w:jc w:val="center"/>
        </w:trPr>
        <w:tc>
          <w:tcPr>
            <w:tcW w:w="1031" w:type="pct"/>
            <w:vMerge w:val="restart"/>
            <w:tcBorders>
              <w:top w:val="single" w:color="000000" w:themeColor="text1" w:sz="4" w:space="0"/>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业务员</w:t>
            </w:r>
          </w:p>
        </w:tc>
        <w:tc>
          <w:tcPr>
            <w:tcW w:w="1026" w:type="pct"/>
            <w:tcBorders>
              <w:top w:val="single" w:color="000000" w:themeColor="text1" w:sz="4" w:space="0"/>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RA管理</w:t>
            </w:r>
          </w:p>
        </w:tc>
        <w:tc>
          <w:tcPr>
            <w:tcW w:w="2942" w:type="pct"/>
            <w:vMerge w:val="restart"/>
            <w:tcBorders>
              <w:top w:val="single" w:color="000000" w:themeColor="text1" w:sz="4" w:space="0"/>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测试其对互联信息、RA信息、证书模板及终端证书的管理功能是否正常，此外还要测试CRL的配置、证书归档策略配置的流程在逻辑上是否正确，对硬件参数的信息查询与返回是否可以顺利完成等</w:t>
            </w:r>
          </w:p>
        </w:tc>
      </w:tr>
      <w:tr>
        <w:trPr>
          <w:trHeight w:val="312"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终端证书管理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证书模板管理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互联信息管理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系统业务</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19"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审计员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日志审计</w:t>
            </w:r>
          </w:p>
        </w:tc>
        <w:tc>
          <w:tcPr>
            <w:tcW w:w="2942" w:type="pct"/>
            <w:vMerge w:val="restart"/>
            <w:tcBorders>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测试审计员查看日志的返回结果是否完全，日志审计与日志归档在完成任务的情况下是否合规，以及日志下载功能是否可用，下载的日志信息是否有乱码</w:t>
            </w:r>
          </w:p>
        </w:tc>
      </w:tr>
      <w:tr>
        <w:trPr>
          <w:trHeight w:val="419"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日志归档</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19"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日志下载</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业务子系统</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证书申请</w:t>
            </w:r>
          </w:p>
        </w:tc>
        <w:tc>
          <w:tcPr>
            <w:tcW w:w="2942" w:type="pct"/>
            <w:vMerge w:val="restart"/>
            <w:tcBorders>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验证业务流程符合设计原则且步骤正确，同时还要保证证书、报文等信息的正确性，以及无效申请的处理结果符合规范</w:t>
            </w:r>
          </w:p>
        </w:tc>
      </w:tr>
      <w:tr>
        <w:trPr>
          <w:trHeight w:val="104"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证书更新</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证书作废</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证书验证</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bl>
    <w:p>
      <w:pPr>
        <w:widowControl/>
        <w:spacing w:before="240" w:after="120"/>
        <w:jc w:val="left"/>
        <w:outlineLvl w:val="2"/>
        <w:rPr>
          <w:rFonts w:eastAsia="黑体" w:cs="黑体"/>
          <w:color w:val="000000"/>
          <w:kern w:val="0"/>
          <w:sz w:val="26"/>
          <w:lang w:bidi="ar"/>
        </w:rPr>
      </w:pPr>
      <w:bookmarkStart w:id="54" w:name="_Toc21637"/>
      <w:r>
        <w:rPr>
          <w:rFonts w:hint="eastAsia" w:eastAsia="黑体" w:cs="黑体"/>
          <w:color w:val="000000"/>
          <w:kern w:val="0"/>
          <w:sz w:val="26"/>
          <w:lang w:bidi="ar"/>
        </w:rPr>
        <w:t>6.3.2  测试设计</w:t>
      </w:r>
      <w:bookmarkEnd w:id="54"/>
    </w:p>
    <w:p>
      <w:pPr>
        <w:spacing w:line="400" w:lineRule="exact"/>
        <w:ind w:firstLine="480" w:firstLineChars="200"/>
        <w:rPr>
          <w:rFonts w:cs="宋体"/>
          <w:color w:val="000000"/>
          <w:sz w:val="24"/>
        </w:rPr>
      </w:pPr>
      <w:r>
        <w:rPr>
          <w:rFonts w:hint="eastAsia" w:cs="宋体"/>
          <w:color w:val="000000"/>
          <w:sz w:val="24"/>
        </w:rPr>
        <w:t>功能测试的方式目标在于测试系统是否满足前期功能设计。本文在系统全部完成后的总体功能测试阶段，采用黑盒测试的方法，屏蔽掉系统内层的逻辑与各种细节，通过模拟用户日常的使用方式来测试系统的各项功能，合法的操作返回正确结果、非法操作抛出异常提示信息，最终判断系统的功能是否满足了前期的设计理念。</w:t>
      </w:r>
    </w:p>
    <w:p>
      <w:pPr>
        <w:spacing w:line="400" w:lineRule="exact"/>
        <w:ind w:firstLine="480" w:firstLineChars="200"/>
        <w:rPr>
          <w:rFonts w:cs="宋体"/>
          <w:color w:val="000000"/>
          <w:sz w:val="24"/>
        </w:rPr>
      </w:pPr>
      <w:r>
        <w:rPr>
          <w:rFonts w:hint="eastAsia" w:cs="宋体"/>
          <w:color w:val="000000"/>
          <w:sz w:val="24"/>
        </w:rPr>
        <w:t>由于篇幅限制，本节以车联网安全认证管理系统中管理子系统的业务员模块为例来进行测试用例的设计。</w:t>
      </w:r>
    </w:p>
    <w:p>
      <w:pPr>
        <w:spacing w:line="400" w:lineRule="exact"/>
        <w:ind w:firstLine="480" w:firstLineChars="200"/>
        <w:rPr>
          <w:rFonts w:cs="宋体"/>
          <w:color w:val="000000"/>
          <w:sz w:val="24"/>
        </w:rPr>
      </w:pPr>
      <w:r>
        <w:rPr>
          <w:rFonts w:hint="eastAsia" w:cs="宋体"/>
          <w:color w:val="000000"/>
          <w:sz w:val="24"/>
        </w:rPr>
        <w:t>表6.4即为业务员模块中RA管理功能的测试用例。在该页面中，已录入的全部RA信息作为页面主题展示给用户。用户可以根据自己的需要点击相关的按钮，通过输入必要条件之后点击确定，让系统按预定目标进行运作，成功后返回响应结果，失败后返回失败提示并告知相关原因。</w:t>
      </w:r>
    </w:p>
    <w:p>
      <w:pPr>
        <w:spacing w:before="120" w:after="120"/>
        <w:jc w:val="center"/>
        <w:rPr>
          <w:rFonts w:ascii="黑体" w:hAnsi="黑体" w:eastAsia="黑体" w:cs="黑体"/>
          <w:szCs w:val="21"/>
        </w:rPr>
      </w:pPr>
      <w:r>
        <w:rPr>
          <w:rFonts w:hint="eastAsia" w:ascii="黑体" w:hAnsi="黑体" w:eastAsia="黑体" w:cs="黑体"/>
          <w:szCs w:val="21"/>
        </w:rPr>
        <w:t>表6.4 RA管理功能测试用例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业务员-RA管理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1"/>
              </w:numPr>
              <w:spacing w:line="400" w:lineRule="exact"/>
              <w:rPr>
                <w:rFonts w:ascii="宋体" w:hAnsi="宋体" w:cs="宋体"/>
                <w:color w:val="000000"/>
                <w:szCs w:val="21"/>
              </w:rPr>
            </w:pPr>
            <w:r>
              <w:rPr>
                <w:rFonts w:hint="eastAsia" w:ascii="宋体" w:hAnsi="宋体" w:cs="宋体"/>
                <w:color w:val="000000"/>
                <w:szCs w:val="21"/>
              </w:rPr>
              <w:t>验证业务员是否可以对RA信息进行管理</w:t>
            </w:r>
          </w:p>
          <w:p>
            <w:pPr>
              <w:numPr>
                <w:ilvl w:val="0"/>
                <w:numId w:val="31"/>
              </w:numPr>
              <w:spacing w:line="400" w:lineRule="exact"/>
              <w:rPr>
                <w:rFonts w:ascii="宋体" w:hAnsi="宋体" w:cs="宋体"/>
                <w:color w:val="000000"/>
                <w:szCs w:val="21"/>
              </w:rPr>
            </w:pPr>
            <w:r>
              <w:rPr>
                <w:rFonts w:hint="eastAsia" w:ascii="宋体" w:hAnsi="宋体" w:cs="宋体"/>
                <w:color w:val="000000"/>
                <w:szCs w:val="21"/>
              </w:rPr>
              <w:t>验证业务员是否可以对已录入的RA进行授权操作</w:t>
            </w:r>
          </w:p>
          <w:p>
            <w:pPr>
              <w:numPr>
                <w:ilvl w:val="0"/>
                <w:numId w:val="31"/>
              </w:numPr>
              <w:spacing w:line="400" w:lineRule="exact"/>
              <w:rPr>
                <w:rFonts w:ascii="宋体" w:hAnsi="宋体" w:cs="宋体"/>
                <w:color w:val="000000"/>
                <w:szCs w:val="21"/>
              </w:rPr>
            </w:pPr>
            <w:r>
              <w:rPr>
                <w:rFonts w:hint="eastAsia" w:ascii="宋体" w:hAnsi="宋体" w:cs="宋体"/>
                <w:color w:val="000000"/>
                <w:szCs w:val="21"/>
              </w:rPr>
              <w:t>验证业务员是否可以更改RA的当前状态</w:t>
            </w:r>
          </w:p>
        </w:tc>
      </w:tr>
    </w:tbl>
    <w:p/>
    <w:p>
      <w:pPr>
        <w:jc w:val="center"/>
        <w:rPr>
          <w:rFonts w:ascii="黑体" w:hAnsi="黑体" w:eastAsia="黑体" w:cs="黑体"/>
          <w:szCs w:val="21"/>
        </w:rPr>
      </w:pPr>
    </w:p>
    <w:p>
      <w:pPr>
        <w:spacing w:before="120" w:after="120"/>
        <w:jc w:val="center"/>
        <w:rPr>
          <w:rFonts w:ascii="黑体" w:hAnsi="黑体" w:eastAsia="黑体" w:cs="黑体"/>
          <w:szCs w:val="21"/>
        </w:rPr>
      </w:pPr>
      <w:r>
        <w:rPr>
          <w:rFonts w:hint="eastAsia" w:ascii="黑体" w:hAnsi="黑体" w:eastAsia="黑体" w:cs="黑体"/>
          <w:szCs w:val="21"/>
        </w:rPr>
        <w:t>续表6.4 RA管理功能测试用例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op w:val="single" w:color="auto" w:sz="4" w:space="0"/>
              <w:tl2br w:val="nil"/>
              <w:tr2bl w:val="nil"/>
            </w:tcBorders>
          </w:tcPr>
          <w:p>
            <w:pPr>
              <w:numPr>
                <w:ilvl w:val="0"/>
                <w:numId w:val="32"/>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32"/>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3"/>
              </w:numPr>
              <w:spacing w:line="400" w:lineRule="exact"/>
              <w:rPr>
                <w:rFonts w:ascii="宋体" w:hAnsi="宋体" w:cs="宋体"/>
                <w:color w:val="000000"/>
                <w:szCs w:val="21"/>
              </w:rPr>
            </w:pPr>
            <w:r>
              <w:rPr>
                <w:rFonts w:hint="eastAsia" w:ascii="宋体" w:hAnsi="宋体" w:cs="宋体"/>
                <w:color w:val="000000"/>
                <w:szCs w:val="21"/>
              </w:rPr>
              <w:t>测试员点击新增/查询/删除/修改按钮，弹出弹窗，在弹窗内输入关键信息，点击确定，等待系统返回结果</w:t>
            </w:r>
          </w:p>
          <w:p>
            <w:pPr>
              <w:numPr>
                <w:ilvl w:val="0"/>
                <w:numId w:val="33"/>
              </w:numPr>
              <w:spacing w:line="400" w:lineRule="exact"/>
              <w:rPr>
                <w:rFonts w:ascii="宋体" w:hAnsi="宋体" w:cs="宋体"/>
                <w:color w:val="000000"/>
                <w:szCs w:val="21"/>
              </w:rPr>
            </w:pPr>
            <w:r>
              <w:rPr>
                <w:rFonts w:hint="eastAsia" w:ascii="宋体" w:hAnsi="宋体" w:cs="宋体"/>
                <w:color w:val="000000"/>
                <w:szCs w:val="21"/>
              </w:rPr>
              <w:t>测试员点击权限按钮，弹出弹窗，在弹窗内勾选/取消勾选各种权限，点击确定，等待系统返回结果</w:t>
            </w:r>
          </w:p>
          <w:p>
            <w:pPr>
              <w:numPr>
                <w:ilvl w:val="0"/>
                <w:numId w:val="33"/>
              </w:numPr>
              <w:spacing w:line="400" w:lineRule="exact"/>
              <w:rPr>
                <w:rFonts w:ascii="宋体" w:hAnsi="宋体" w:cs="宋体"/>
                <w:color w:val="000000"/>
                <w:szCs w:val="21"/>
              </w:rPr>
            </w:pPr>
            <w:r>
              <w:rPr>
                <w:rFonts w:hint="eastAsia" w:ascii="宋体" w:hAnsi="宋体" w:cs="宋体"/>
                <w:color w:val="000000"/>
                <w:szCs w:val="21"/>
              </w:rPr>
              <w:t>测试员点击启用/停用按钮，等待系统弹出操作结果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4"/>
              </w:numPr>
              <w:spacing w:line="400" w:lineRule="exact"/>
              <w:rPr>
                <w:rFonts w:ascii="宋体" w:hAnsi="宋体" w:cs="宋体"/>
                <w:color w:val="000000"/>
                <w:szCs w:val="21"/>
              </w:rPr>
            </w:pPr>
            <w:r>
              <w:rPr>
                <w:rFonts w:hint="eastAsia" w:ascii="宋体" w:hAnsi="宋体" w:cs="宋体"/>
                <w:color w:val="000000"/>
                <w:szCs w:val="21"/>
              </w:rPr>
              <w:t>用户可以通过点按按钮，对RA信息进行管理操作，包括添加、删除、修改及查询，且进行操作后会有成功或失败原因的弹窗提醒</w:t>
            </w:r>
          </w:p>
          <w:p>
            <w:pPr>
              <w:numPr>
                <w:ilvl w:val="0"/>
                <w:numId w:val="34"/>
              </w:numPr>
              <w:spacing w:line="400" w:lineRule="exact"/>
              <w:rPr>
                <w:rFonts w:ascii="宋体" w:hAnsi="宋体" w:cs="宋体"/>
                <w:color w:val="000000"/>
                <w:szCs w:val="21"/>
              </w:rPr>
            </w:pPr>
            <w:r>
              <w:rPr>
                <w:rFonts w:hint="eastAsia" w:ascii="宋体" w:hAnsi="宋体" w:cs="宋体"/>
                <w:color w:val="000000"/>
                <w:szCs w:val="21"/>
              </w:rPr>
              <w:t>用户可以对数据库中目前已保存的RA进行权限授予/收回操作，进行操作后RA的权限会发生变化，限制对应实体在本系统的功能</w:t>
            </w:r>
          </w:p>
          <w:p>
            <w:pPr>
              <w:numPr>
                <w:ilvl w:val="0"/>
                <w:numId w:val="34"/>
              </w:numPr>
              <w:spacing w:line="400" w:lineRule="exact"/>
              <w:rPr>
                <w:rFonts w:ascii="宋体" w:hAnsi="宋体" w:cs="宋体"/>
                <w:color w:val="000000"/>
                <w:szCs w:val="21"/>
              </w:rPr>
            </w:pPr>
            <w:r>
              <w:rPr>
                <w:rFonts w:hint="eastAsia" w:ascii="宋体" w:hAnsi="宋体" w:cs="宋体"/>
                <w:color w:val="000000"/>
                <w:szCs w:val="21"/>
              </w:rPr>
              <w:t>用户可以对数据库中目前已保存的RA进行状态切换，切换为启用状态后对应RA才能向本系统进行业务申请</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6.5即为业务员模块中终端证书管理功能的测试用例。在该页面中，已录入的相关终端证书信息作为页面主题展示给用户。用户可以根据自己的需要输入必要条件之后点击搜索，查看已保存的证书信息，或是选择要作废的证书，操作系统将其作废。</w:t>
      </w:r>
    </w:p>
    <w:p>
      <w:pPr>
        <w:spacing w:before="120" w:after="120"/>
        <w:jc w:val="center"/>
        <w:rPr>
          <w:rFonts w:ascii="黑体" w:hAnsi="黑体" w:eastAsia="黑体" w:cs="黑体"/>
          <w:szCs w:val="21"/>
        </w:rPr>
      </w:pPr>
      <w:r>
        <w:rPr>
          <w:rFonts w:hint="eastAsia" w:ascii="黑体" w:hAnsi="黑体" w:eastAsia="黑体" w:cs="黑体"/>
          <w:szCs w:val="21"/>
        </w:rPr>
        <w:t>表6.5 终端证书管理功能测试用例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业务员-终端证书管理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5"/>
              </w:numPr>
              <w:spacing w:line="400" w:lineRule="exact"/>
              <w:rPr>
                <w:rFonts w:ascii="宋体" w:hAnsi="宋体" w:cs="宋体"/>
                <w:color w:val="000000"/>
                <w:szCs w:val="21"/>
              </w:rPr>
            </w:pPr>
            <w:r>
              <w:rPr>
                <w:rFonts w:hint="eastAsia" w:ascii="宋体" w:hAnsi="宋体" w:cs="宋体"/>
                <w:color w:val="000000"/>
                <w:szCs w:val="21"/>
              </w:rPr>
              <w:t>验证业务员是否可以对终端证书信息进行搜索与查看</w:t>
            </w:r>
          </w:p>
          <w:p>
            <w:pPr>
              <w:numPr>
                <w:ilvl w:val="0"/>
                <w:numId w:val="35"/>
              </w:numPr>
              <w:spacing w:line="400" w:lineRule="exact"/>
              <w:rPr>
                <w:rFonts w:ascii="宋体" w:hAnsi="宋体" w:cs="宋体"/>
                <w:color w:val="000000"/>
                <w:szCs w:val="21"/>
              </w:rPr>
            </w:pPr>
            <w:r>
              <w:rPr>
                <w:rFonts w:hint="eastAsia" w:ascii="宋体" w:hAnsi="宋体" w:cs="宋体"/>
                <w:color w:val="000000"/>
                <w:szCs w:val="21"/>
              </w:rPr>
              <w:t>验证业务员是否可以作废选定的证书信息</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36"/>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36"/>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测试员点击检索结果中的某一证书，等待弹出详情弹窗</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测试员点击某一证书作废按钮，弹出弹窗，点击确定，等待系统返回结果</w:t>
            </w:r>
          </w:p>
        </w:tc>
      </w:tr>
    </w:tbl>
    <w:p/>
    <w:p>
      <w:pPr>
        <w:spacing w:before="120" w:after="120"/>
        <w:jc w:val="center"/>
        <w:rPr>
          <w:rFonts w:ascii="黑体" w:hAnsi="黑体" w:eastAsia="黑体" w:cs="黑体"/>
          <w:szCs w:val="21"/>
        </w:rPr>
      </w:pPr>
    </w:p>
    <w:p>
      <w:pPr>
        <w:spacing w:before="120" w:after="120"/>
        <w:jc w:val="center"/>
        <w:rPr>
          <w:rFonts w:ascii="黑体" w:hAnsi="黑体" w:eastAsia="黑体" w:cs="黑体"/>
          <w:szCs w:val="21"/>
        </w:rPr>
      </w:pPr>
    </w:p>
    <w:p>
      <w:pPr>
        <w:spacing w:before="120" w:after="120"/>
        <w:jc w:val="center"/>
      </w:pPr>
      <w:r>
        <w:rPr>
          <w:rFonts w:hint="eastAsia" w:ascii="黑体" w:hAnsi="黑体" w:eastAsia="黑体" w:cs="黑体"/>
          <w:szCs w:val="21"/>
        </w:rPr>
        <w:t>续表6.5 终端证书管理功能测试用例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测试员点击检索结果中的某一证书，等待弹出详情弹窗</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测试员点击某一证书作废按钮，弹出弹窗，点击确定，等待系统返回结果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8"/>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用户可以通过输入查询条件并检索，查看到所有符合条件的证书信息，重置条件后检索列表又恢复到默认状态</w:t>
            </w:r>
          </w:p>
          <w:p>
            <w:pPr>
              <w:numPr>
                <w:ilvl w:val="0"/>
                <w:numId w:val="38"/>
              </w:numPr>
              <w:spacing w:line="400" w:lineRule="exact"/>
              <w:rPr>
                <w:rFonts w:ascii="宋体" w:hAnsi="宋体" w:cs="宋体"/>
                <w:color w:val="000000"/>
                <w:szCs w:val="21"/>
              </w:rPr>
            </w:pPr>
            <w:r>
              <w:rPr>
                <w:rFonts w:hint="eastAsia" w:ascii="宋体" w:hAnsi="宋体" w:cs="宋体"/>
                <w:color w:val="000000"/>
                <w:szCs w:val="21"/>
              </w:rPr>
              <w:t>点击结果列表中的查询按钮，可以查看这份证书的详细信息，但不可进行更改</w:t>
            </w:r>
          </w:p>
          <w:p>
            <w:pPr>
              <w:numPr>
                <w:ilvl w:val="0"/>
                <w:numId w:val="38"/>
              </w:numPr>
              <w:spacing w:line="400" w:lineRule="exact"/>
              <w:rPr>
                <w:rFonts w:ascii="宋体" w:hAnsi="宋体" w:cs="宋体"/>
                <w:color w:val="000000"/>
                <w:szCs w:val="21"/>
              </w:rPr>
            </w:pPr>
            <w:r>
              <w:rPr>
                <w:rFonts w:hint="eastAsia" w:ascii="宋体" w:hAnsi="宋体" w:cs="宋体"/>
                <w:color w:val="000000"/>
                <w:szCs w:val="21"/>
              </w:rPr>
              <w:t>点击证书的作废按钮后，系统会二次确认是否执行操作，确定后执行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ascii="黑体" w:hAnsi="黑体" w:eastAsia="黑体" w:cs="黑体"/>
          <w:szCs w:val="21"/>
        </w:rPr>
      </w:pPr>
      <w:r>
        <w:rPr>
          <w:rFonts w:hint="eastAsia" w:cs="宋体"/>
          <w:color w:val="000000"/>
          <w:sz w:val="24"/>
        </w:rPr>
        <w:t>表6.6即为业务员模块中证书模板管理功能的测试用例。在该页面中，已设置的相关证书模板信息作为页面主体展示给用户。用户可以根据自己的需要点击相应按钮，对模板进行添加、修改、作废操作。输入各项必填信息后，相关模板会自动更新其在数据库内的存储内容。此外，还可以输入必要条件之后点击搜索，查看已保存的模板信息，符合检索条件的模板相关创建信息详细内容信息都将被展示。</w:t>
      </w:r>
    </w:p>
    <w:p>
      <w:pPr>
        <w:spacing w:before="120" w:after="120"/>
        <w:jc w:val="center"/>
        <w:rPr>
          <w:rFonts w:ascii="黑体" w:hAnsi="黑体" w:eastAsia="黑体" w:cs="黑体"/>
          <w:szCs w:val="21"/>
        </w:rPr>
      </w:pPr>
      <w:r>
        <w:rPr>
          <w:rFonts w:hint="eastAsia" w:ascii="黑体" w:hAnsi="黑体" w:eastAsia="黑体" w:cs="黑体"/>
          <w:szCs w:val="21"/>
        </w:rPr>
        <w:t>表6.6 证书模板管理功能测试用例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业务员-证书模板管理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9"/>
              </w:numPr>
              <w:spacing w:line="400" w:lineRule="exact"/>
              <w:rPr>
                <w:rFonts w:ascii="宋体" w:hAnsi="宋体" w:cs="宋体"/>
                <w:color w:val="000000"/>
                <w:szCs w:val="21"/>
              </w:rPr>
            </w:pPr>
            <w:r>
              <w:rPr>
                <w:rFonts w:hint="eastAsia" w:ascii="宋体" w:hAnsi="宋体" w:cs="宋体"/>
                <w:color w:val="000000"/>
                <w:szCs w:val="21"/>
              </w:rPr>
              <w:t>验证业务员是否可以对证书模板信息进行管理操作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0"/>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0"/>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测试员点击检索结果中的某一模板，等待弹出详情弹窗</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测试员点击新增按钮，弹出弹窗，在弹窗内输入关键信息，点击确定，等待系统返回结果</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测试员点击某一模板的删除按钮，弹出弹窗，点击确定，等系统返回结果</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测试员点击某一模板的修改按钮，弹出弹窗，在弹窗内输入关键信息，点击确定，等待系统返回结果</w:t>
            </w:r>
            <w:r>
              <w:rPr>
                <w:rFonts w:ascii="宋体" w:hAnsi="宋体" w:cs="宋体"/>
                <w:color w:val="000000"/>
                <w:szCs w:val="21"/>
              </w:rPr>
              <w:t xml:space="preserve"> </w:t>
            </w:r>
          </w:p>
        </w:tc>
      </w:tr>
    </w:tbl>
    <w:p>
      <w:pPr>
        <w:spacing w:before="120" w:after="120"/>
        <w:jc w:val="center"/>
        <w:rPr>
          <w:rFonts w:ascii="黑体" w:hAnsi="黑体" w:eastAsia="黑体" w:cs="黑体"/>
          <w:szCs w:val="21"/>
        </w:rPr>
      </w:pPr>
    </w:p>
    <w:p>
      <w:pPr>
        <w:spacing w:before="120" w:after="120"/>
        <w:jc w:val="center"/>
      </w:pPr>
      <w:r>
        <w:rPr>
          <w:rFonts w:hint="eastAsia" w:ascii="黑体" w:hAnsi="黑体" w:eastAsia="黑体" w:cs="黑体"/>
          <w:szCs w:val="21"/>
        </w:rPr>
        <w:t>续表6.6 证书模板管理功能测试用例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op w:val="single" w:color="auto" w:sz="4" w:space="0"/>
              <w:tl2br w:val="nil"/>
              <w:tr2bl w:val="nil"/>
            </w:tcBorders>
          </w:tcPr>
          <w:p>
            <w:pPr>
              <w:numPr>
                <w:ilvl w:val="0"/>
                <w:numId w:val="42"/>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用户可以通过输入查询条件并检索，查看到所有符合条件的模板信息，重置条件后检索列表又恢复到默认状态</w:t>
            </w:r>
          </w:p>
          <w:p>
            <w:pPr>
              <w:numPr>
                <w:ilvl w:val="0"/>
                <w:numId w:val="42"/>
              </w:numPr>
              <w:spacing w:line="400" w:lineRule="exact"/>
              <w:rPr>
                <w:rFonts w:ascii="宋体" w:hAnsi="宋体" w:cs="宋体"/>
                <w:color w:val="000000"/>
                <w:szCs w:val="21"/>
              </w:rPr>
            </w:pPr>
            <w:r>
              <w:rPr>
                <w:rFonts w:hint="eastAsia" w:ascii="宋体" w:hAnsi="宋体" w:cs="宋体"/>
                <w:color w:val="000000"/>
                <w:szCs w:val="21"/>
              </w:rPr>
              <w:t>用户可以通过点按按钮，对证书模板信息进行添加、修改操作，且进行操作后会有成功或失败原因的弹窗提醒</w:t>
            </w:r>
          </w:p>
          <w:p>
            <w:pPr>
              <w:numPr>
                <w:ilvl w:val="0"/>
                <w:numId w:val="42"/>
              </w:numPr>
              <w:spacing w:line="400" w:lineRule="exact"/>
              <w:rPr>
                <w:rFonts w:ascii="宋体" w:hAnsi="宋体" w:cs="宋体"/>
                <w:color w:val="000000"/>
                <w:szCs w:val="21"/>
              </w:rPr>
            </w:pPr>
            <w:r>
              <w:rPr>
                <w:rFonts w:hint="eastAsia" w:ascii="宋体" w:hAnsi="宋体" w:cs="宋体"/>
                <w:color w:val="000000"/>
                <w:szCs w:val="21"/>
              </w:rPr>
              <w:t>点击模板的作废按钮后，系统会二次确认是否执行操作，确定后执行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6.7即为业务员模块中互联信息管理功能的测试用例。拥有权限的用户进入此页面后，可以根据自己的需要对车联网平台中与本系统有信息交互的系统的相关互联信息进行管理，点击相关的按钮对其进行增删改及详情查看操作。</w:t>
      </w:r>
    </w:p>
    <w:p>
      <w:pPr>
        <w:spacing w:before="120" w:after="120"/>
        <w:jc w:val="center"/>
        <w:rPr>
          <w:rFonts w:ascii="黑体" w:hAnsi="黑体" w:eastAsia="黑体" w:cs="黑体"/>
          <w:szCs w:val="21"/>
        </w:rPr>
      </w:pPr>
      <w:r>
        <w:rPr>
          <w:rFonts w:hint="eastAsia" w:ascii="黑体" w:hAnsi="黑体" w:eastAsia="黑体" w:cs="黑体"/>
          <w:szCs w:val="21"/>
        </w:rPr>
        <w:t>表6.7 互联信息管理功能测试用例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业务员-互联信息管理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3"/>
              </w:numPr>
              <w:spacing w:line="400" w:lineRule="exact"/>
              <w:rPr>
                <w:rFonts w:ascii="宋体" w:hAnsi="宋体" w:cs="宋体"/>
                <w:color w:val="000000"/>
                <w:szCs w:val="21"/>
              </w:rPr>
            </w:pPr>
            <w:r>
              <w:rPr>
                <w:rFonts w:hint="eastAsia" w:ascii="宋体" w:hAnsi="宋体" w:cs="宋体"/>
                <w:color w:val="000000"/>
                <w:szCs w:val="21"/>
              </w:rPr>
              <w:t>验证业务员是否可以对互联信息进行管理操作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4"/>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4"/>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测试员点击检索结果中的某一模板，等待弹出详情弹窗</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测试员点击新增按钮，弹出弹窗，在弹窗内输入关键信息，点击确定，等待系统返回结果</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测试员点击互联信息的删除按钮，弹出弹窗，点击确定，等待系统返回结果</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测试员点击互联信息的修改按钮，弹出弹窗，在弹窗内输入关键信息，点击确定，等待系统返回结果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6"/>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用户可以通过输入查询条件并检索，查看到所有符合条件的互联信息，重置条件后检索列表又恢复到默认状态</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用户可以通过点按按钮，对系统间互联信息进行添加、修改操作，且进行操作后会有成功或失败原因的弹窗提醒</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点击信息的作废按钮后，系统会二次确认是否执行操作，确定后执行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6.8即为业务员模块中其他业务功能的测试用例。用户在本模块，可以对CRL和证书归档策略进行配置，如果完成则提示操作成功，如果失败则提示失败相关信息。此外，用户点进对应页面时，还可以在这一模块查看到系统自动获取并绘制的终端证书统计图、管理员信息列表以及硬件目前的状态汇总。</w:t>
      </w:r>
    </w:p>
    <w:p>
      <w:pPr>
        <w:spacing w:before="120" w:after="120"/>
        <w:jc w:val="center"/>
        <w:rPr>
          <w:rFonts w:ascii="黑体" w:hAnsi="黑体" w:eastAsia="黑体" w:cs="黑体"/>
          <w:szCs w:val="21"/>
        </w:rPr>
      </w:pPr>
      <w:r>
        <w:rPr>
          <w:rFonts w:hint="eastAsia" w:ascii="黑体" w:hAnsi="黑体" w:eastAsia="黑体" w:cs="黑体"/>
          <w:szCs w:val="21"/>
        </w:rPr>
        <w:t>表6.8 其他业务功能测试用例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业务员-其他业务功能</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验证业务员是否可以进行CRL的配置</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验证业务员是否可以进行证书归档策略的配置</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验证业务员是否可以查看终端证书的统计工作</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验证业务员是否可以进行管理员信息列表的查询</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验证业务员是否可以进行硬件信息的查询</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8"/>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8"/>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测试员进入CRL配置界面，输入CRL发布间隔与文件名称，点击确定等待响应</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测试员进入证书归档策略配置界面，输入过期证书归档与时间配置，点击确定等待响应</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测试员点击菜单，进入终端证书统计界面，等待系统获取并绘制图表</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测试员点击菜单，进入管理员信息列表界面，等待系统获取并返回结果</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测试员点击菜单，进入硬件信息显示界面，等待系统获取并返回结果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用户进入CRL配置页面，输入想要配置的值，点击确定，如果成功则显示操作成功信息，如果失败则提示失败相关信息</w:t>
            </w:r>
          </w:p>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用户进入证书归档配置页面，输入想要归档的门槛，点击确定，如果成功则显示操作成功信息，如果失败则提示失败相关信息</w:t>
            </w:r>
          </w:p>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用户进入终端证书统计界面后，系统会自动读取终端证书的种类、数量并以统计图的形式展示出来</w:t>
            </w:r>
          </w:p>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用户进入管理员信息列表界面后，系统会自动读取管理员信息并以列表的形式展示出来</w:t>
            </w:r>
          </w:p>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用户进入硬件信息界面后，系统会获取内存、硬盘、CPU的状态并以饼状图的形式展示出来</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widowControl/>
        <w:spacing w:before="240" w:after="120"/>
        <w:jc w:val="left"/>
        <w:outlineLvl w:val="2"/>
        <w:rPr>
          <w:rFonts w:eastAsia="黑体" w:cs="黑体"/>
          <w:color w:val="000000"/>
          <w:kern w:val="0"/>
          <w:sz w:val="26"/>
          <w:lang w:bidi="ar"/>
        </w:rPr>
      </w:pPr>
      <w:bookmarkStart w:id="55" w:name="_Toc2241"/>
      <w:r>
        <w:rPr>
          <w:rFonts w:hint="eastAsia" w:eastAsia="黑体" w:cs="黑体"/>
          <w:color w:val="000000"/>
          <w:kern w:val="0"/>
          <w:sz w:val="26"/>
          <w:lang w:bidi="ar"/>
        </w:rPr>
        <w:t>6.3.3  测试结果</w:t>
      </w:r>
      <w:bookmarkEnd w:id="55"/>
    </w:p>
    <w:p>
      <w:pPr>
        <w:spacing w:line="400" w:lineRule="exact"/>
        <w:ind w:firstLine="480" w:firstLineChars="200"/>
        <w:rPr>
          <w:rFonts w:cs="宋体"/>
          <w:color w:val="000000"/>
          <w:sz w:val="24"/>
        </w:rPr>
      </w:pPr>
      <w:r>
        <w:rPr>
          <w:rFonts w:hint="eastAsia" w:cs="宋体"/>
          <w:color w:val="000000"/>
          <w:sz w:val="24"/>
        </w:rPr>
        <w:t>根据设计内容，使用用例多次对整个系统进行功能测试，最终汇总得到测试结果如表6.9所示。</w:t>
      </w:r>
    </w:p>
    <w:p>
      <w:pPr>
        <w:spacing w:before="120" w:after="120"/>
        <w:jc w:val="center"/>
        <w:rPr>
          <w:rFonts w:ascii="黑体" w:hAnsi="黑体" w:eastAsia="黑体" w:cs="黑体"/>
          <w:szCs w:val="21"/>
        </w:rPr>
      </w:pPr>
      <w:r>
        <w:rPr>
          <w:rFonts w:hint="eastAsia" w:ascii="黑体" w:hAnsi="黑体" w:eastAsia="黑体" w:cs="黑体"/>
          <w:szCs w:val="21"/>
        </w:rPr>
        <w:t>表6.9 功能测试结果表</w:t>
      </w:r>
    </w:p>
    <w:tbl>
      <w:tblPr>
        <w:tblStyle w:val="16"/>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64"/>
        <w:gridCol w:w="1394"/>
        <w:gridCol w:w="1066"/>
        <w:gridCol w:w="838"/>
        <w:gridCol w:w="892"/>
        <w:gridCol w:w="1070"/>
      </w:tblGrid>
      <w:tr>
        <w:trPr>
          <w:jc w:val="center"/>
        </w:trPr>
        <w:tc>
          <w:tcPr>
            <w:tcW w:w="1564"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所属系统</w:t>
            </w:r>
          </w:p>
        </w:tc>
        <w:tc>
          <w:tcPr>
            <w:tcW w:w="1394"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模块/业务</w:t>
            </w:r>
          </w:p>
        </w:tc>
        <w:tc>
          <w:tcPr>
            <w:tcW w:w="1066"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用例总数</w:t>
            </w:r>
          </w:p>
        </w:tc>
        <w:tc>
          <w:tcPr>
            <w:tcW w:w="838"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w:t>
            </w:r>
          </w:p>
        </w:tc>
        <w:tc>
          <w:tcPr>
            <w:tcW w:w="892"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失败</w:t>
            </w:r>
          </w:p>
        </w:tc>
        <w:tc>
          <w:tcPr>
            <w:tcW w:w="1070"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通过率</w:t>
            </w:r>
          </w:p>
        </w:tc>
      </w:tr>
      <w:tr>
        <w:trPr>
          <w:jc w:val="center"/>
        </w:trPr>
        <w:tc>
          <w:tcPr>
            <w:tcW w:w="156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登录</w:t>
            </w:r>
          </w:p>
        </w:tc>
        <w:tc>
          <w:tcPr>
            <w:tcW w:w="1066"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初始化</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超级管理员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安全管理员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审计管理员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审计员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注册CA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假名CA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应用CA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bl>
    <w:p>
      <w:pPr>
        <w:spacing w:line="400" w:lineRule="exact"/>
        <w:ind w:firstLine="480" w:firstLineChars="200"/>
        <w:rPr>
          <w:rFonts w:cs="宋体"/>
          <w:color w:val="000000"/>
          <w:sz w:val="24"/>
        </w:rPr>
      </w:pPr>
      <w:r>
        <w:rPr>
          <w:rFonts w:hint="eastAsia" w:cs="宋体"/>
          <w:color w:val="000000"/>
          <w:sz w:val="24"/>
        </w:rPr>
        <w:t>根据表格内容可以看出，依据功能的丰富程度及重要性，对不同的模块进行了不同数量的用例测试。对于掌握核心业务的安全管理员、业务操作员等都进行了两倍于其他模块的测试，确保功能都可以正常使用，不会触发bug。应用CA由于肩负两种证书的业务，故而测试量也比假名CA和注册CA要多。整个车联网安全认证管理系统的各模块功能均可正常使用，能够完成对安全信息的管理以及安全认证业务的执行。功能测试中所有测试用例的通过表明了前期开发阶段进行的各项测试发现的逻辑错误、bug等问题都得到了解决。对系统的功能性，可做出如下总结：</w:t>
      </w:r>
    </w:p>
    <w:p>
      <w:pPr>
        <w:spacing w:line="400" w:lineRule="exact"/>
        <w:ind w:firstLine="480" w:firstLineChars="200"/>
        <w:rPr>
          <w:rFonts w:cs="宋体"/>
          <w:color w:val="000000"/>
          <w:sz w:val="24"/>
        </w:rPr>
      </w:pPr>
      <w:r>
        <w:rPr>
          <w:rFonts w:hint="eastAsia" w:cs="宋体"/>
          <w:color w:val="000000"/>
          <w:sz w:val="24"/>
        </w:rPr>
        <w:t>（1）系统登录功能可用，初始化流程可正常执行；</w:t>
      </w:r>
    </w:p>
    <w:p>
      <w:pPr>
        <w:spacing w:line="400" w:lineRule="exact"/>
        <w:ind w:firstLine="480" w:firstLineChars="200"/>
        <w:rPr>
          <w:rFonts w:cs="宋体"/>
          <w:color w:val="000000"/>
          <w:sz w:val="24"/>
        </w:rPr>
      </w:pPr>
      <w:r>
        <w:rPr>
          <w:rFonts w:hint="eastAsia" w:cs="宋体"/>
          <w:color w:val="000000"/>
          <w:sz w:val="24"/>
        </w:rPr>
        <w:t>（2）各级管理员所需求的功能全部实现，易用性高；</w:t>
      </w:r>
    </w:p>
    <w:p>
      <w:pPr>
        <w:spacing w:line="400" w:lineRule="exact"/>
        <w:ind w:firstLine="480" w:firstLineChars="200"/>
        <w:rPr>
          <w:rFonts w:cs="宋体"/>
          <w:color w:val="000000"/>
          <w:sz w:val="24"/>
        </w:rPr>
      </w:pPr>
      <w:r>
        <w:rPr>
          <w:rFonts w:hint="eastAsia" w:cs="宋体"/>
          <w:color w:val="000000"/>
          <w:sz w:val="24"/>
        </w:rPr>
        <w:t>（3）业务员和审计员的日常任务可以顺利完成，无系统错误；</w:t>
      </w:r>
    </w:p>
    <w:p>
      <w:pPr>
        <w:spacing w:line="400" w:lineRule="exact"/>
        <w:ind w:firstLine="480" w:firstLineChars="200"/>
        <w:rPr>
          <w:rFonts w:cs="宋体"/>
          <w:color w:val="000000"/>
          <w:sz w:val="24"/>
        </w:rPr>
      </w:pPr>
      <w:r>
        <w:rPr>
          <w:rFonts w:hint="eastAsia" w:cs="宋体"/>
          <w:color w:val="000000"/>
          <w:sz w:val="24"/>
        </w:rPr>
        <w:t>（4）业务子系统实现了安全认证业务所要求的证书签发、更新、作废与查询，包含着处理结果的响应报文可正常发送给RA系统。</w:t>
      </w:r>
    </w:p>
    <w:p>
      <w:pPr>
        <w:widowControl/>
        <w:spacing w:before="240" w:after="120"/>
        <w:jc w:val="left"/>
        <w:outlineLvl w:val="2"/>
        <w:rPr>
          <w:rFonts w:eastAsia="黑体" w:cs="黑体"/>
          <w:color w:val="000000"/>
          <w:kern w:val="0"/>
          <w:sz w:val="26"/>
          <w:lang w:bidi="ar"/>
        </w:rPr>
      </w:pPr>
      <w:bookmarkStart w:id="56" w:name="_Toc20676"/>
      <w:r>
        <w:rPr>
          <w:rFonts w:hint="eastAsia" w:eastAsia="黑体" w:cs="黑体"/>
          <w:color w:val="000000"/>
          <w:kern w:val="0"/>
          <w:sz w:val="26"/>
          <w:lang w:bidi="ar"/>
        </w:rPr>
        <w:t>6.3.4  优化策略</w:t>
      </w:r>
      <w:bookmarkEnd w:id="56"/>
    </w:p>
    <w:p>
      <w:pPr>
        <w:spacing w:line="400" w:lineRule="exact"/>
        <w:ind w:firstLine="480" w:firstLineChars="200"/>
        <w:rPr>
          <w:rFonts w:cs="宋体"/>
          <w:color w:val="000000"/>
          <w:sz w:val="24"/>
        </w:rPr>
      </w:pPr>
      <w:r>
        <w:rPr>
          <w:rFonts w:hint="eastAsia" w:cs="宋体"/>
          <w:color w:val="000000"/>
          <w:sz w:val="24"/>
        </w:rPr>
        <w:t>通过测试结果可以看到，系统的整体完成度高，可以正常运行，功能完善，易用性良好。但是，也依然还存在着一些问题有待优化，可以进一步提升用户体验、适应多种使用场景。</w:t>
      </w:r>
    </w:p>
    <w:p>
      <w:pPr>
        <w:spacing w:line="400" w:lineRule="exact"/>
        <w:ind w:firstLine="480" w:firstLineChars="200"/>
        <w:rPr>
          <w:rFonts w:cs="宋体"/>
          <w:color w:val="000000"/>
          <w:sz w:val="24"/>
        </w:rPr>
      </w:pPr>
      <w:r>
        <w:rPr>
          <w:rFonts w:hint="eastAsia" w:cs="宋体"/>
          <w:color w:val="000000"/>
          <w:sz w:val="24"/>
        </w:rPr>
        <w:t>例如，业务员查询RA信息时，当数据量过大时会出现一定的响应延迟，此问题虽不影响其功能性，但建议对其进行优化，使用户获得更好的使用体验。此外，系统的UI布局在1920*1080分辨率的情况下最美观，在低于此分辨率的屏幕中布局较为紧凑、在高于此分辨率的情况下界面又过于稀疏，也未针对手机等小尺寸设备做适配。考虑到日后大规模应用后的设备多样性，也可考虑针对这一情况做优化。</w:t>
      </w:r>
    </w:p>
    <w:p>
      <w:pPr>
        <w:spacing w:before="480" w:after="120"/>
        <w:outlineLvl w:val="1"/>
        <w:rPr>
          <w:rFonts w:ascii="黑体" w:hAnsi="宋体" w:eastAsia="黑体"/>
          <w:color w:val="000000"/>
          <w:sz w:val="28"/>
          <w:szCs w:val="28"/>
        </w:rPr>
      </w:pPr>
      <w:bookmarkStart w:id="57" w:name="_Toc30978"/>
      <w:r>
        <w:rPr>
          <w:rFonts w:hint="eastAsia" w:ascii="黑体" w:hAnsi="宋体" w:eastAsia="黑体"/>
          <w:color w:val="000000"/>
          <w:sz w:val="28"/>
          <w:szCs w:val="28"/>
        </w:rPr>
        <w:t>6.4  系统非功能测试</w:t>
      </w:r>
      <w:bookmarkEnd w:id="57"/>
    </w:p>
    <w:p>
      <w:pPr>
        <w:widowControl/>
        <w:spacing w:before="240" w:after="120"/>
        <w:jc w:val="left"/>
        <w:outlineLvl w:val="2"/>
        <w:rPr>
          <w:rFonts w:eastAsia="黑体" w:cs="黑体"/>
          <w:color w:val="000000"/>
          <w:kern w:val="0"/>
          <w:sz w:val="26"/>
          <w:lang w:bidi="ar"/>
        </w:rPr>
      </w:pPr>
      <w:bookmarkStart w:id="58" w:name="_Toc13353"/>
      <w:r>
        <w:rPr>
          <w:rFonts w:hint="eastAsia" w:eastAsia="黑体" w:cs="黑体"/>
          <w:color w:val="000000"/>
          <w:kern w:val="0"/>
          <w:sz w:val="26"/>
          <w:lang w:bidi="ar"/>
        </w:rPr>
        <w:t>6.4.1  测试需求</w:t>
      </w:r>
      <w:bookmarkEnd w:id="58"/>
    </w:p>
    <w:p>
      <w:pPr>
        <w:spacing w:line="400" w:lineRule="exact"/>
        <w:ind w:firstLine="480" w:firstLineChars="200"/>
        <w:rPr>
          <w:rFonts w:cs="宋体"/>
          <w:color w:val="000000"/>
          <w:sz w:val="24"/>
        </w:rPr>
      </w:pPr>
      <w:r>
        <w:rPr>
          <w:rFonts w:hint="eastAsia" w:cs="宋体"/>
          <w:color w:val="000000"/>
          <w:sz w:val="24"/>
        </w:rPr>
        <w:t>本系统并非独立运行的系统，而是需要部署到车联网平台中和其他系统进行协同工作并完成车联网体系的安全保障。本次非功能性测试主要检测车联网安全认证管理系统的日常运行能力，通过测试，达到在现有软硬件环境下，验证系统是否满足指标要求、满足上线标准，并针对性地提出优化建议的目的。</w:t>
      </w:r>
    </w:p>
    <w:p>
      <w:pPr>
        <w:spacing w:line="400" w:lineRule="exact"/>
        <w:ind w:firstLine="480" w:firstLineChars="200"/>
        <w:rPr>
          <w:rFonts w:cs="宋体"/>
          <w:color w:val="000000"/>
          <w:sz w:val="24"/>
        </w:rPr>
      </w:pPr>
      <w:r>
        <w:rPr>
          <w:rFonts w:hint="eastAsia" w:cs="宋体"/>
          <w:color w:val="000000"/>
          <w:sz w:val="24"/>
        </w:rPr>
        <w:t>根据前期设计，系统应当满足以下表6.10中描述的各项非功能性指标。</w:t>
      </w:r>
    </w:p>
    <w:p>
      <w:pPr>
        <w:spacing w:before="120" w:after="120"/>
        <w:jc w:val="center"/>
        <w:rPr>
          <w:rFonts w:ascii="黑体" w:hAnsi="黑体" w:eastAsia="黑体" w:cs="黑体"/>
          <w:szCs w:val="21"/>
        </w:rPr>
      </w:pPr>
      <w:r>
        <w:rPr>
          <w:rFonts w:hint="eastAsia" w:ascii="黑体" w:hAnsi="黑体" w:eastAsia="黑体" w:cs="黑体"/>
          <w:szCs w:val="21"/>
        </w:rPr>
        <w:t>表6.10 非功能性指标表</w:t>
      </w:r>
    </w:p>
    <w:tbl>
      <w:tblPr>
        <w:tblStyle w:val="23"/>
        <w:tblW w:w="4488"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w:t>
            </w:r>
          </w:p>
        </w:tc>
        <w:tc>
          <w:tcPr>
            <w:tcW w:w="1026"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指标要求</w:t>
            </w:r>
          </w:p>
        </w:tc>
        <w:tc>
          <w:tcPr>
            <w:tcW w:w="2942"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vMerge w:val="restart"/>
            <w:tcBorders>
              <w:top w:val="single" w:color="000000" w:themeColor="text1" w:sz="4" w:space="0"/>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可扩展性与可维护性</w:t>
            </w:r>
          </w:p>
        </w:tc>
        <w:tc>
          <w:tcPr>
            <w:tcW w:w="1026"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扩展能力</w:t>
            </w:r>
          </w:p>
        </w:tc>
        <w:tc>
          <w:tcPr>
            <w:tcW w:w="2942" w:type="pct"/>
            <w:tcBorders>
              <w:top w:val="single" w:color="000000" w:themeColor="text1" w:sz="4" w:space="0"/>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系统在保持架构相对稳定的前提下对于业务需求和数据变化能够适应</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维护难度</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提供成熟的系统管理项，满足对系统各方面维护的要求</w:t>
            </w:r>
          </w:p>
        </w:tc>
      </w:tr>
      <w:tr>
        <w:trPr>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易用性与可执行性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使用体验</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人机交互界面明了，符合日常办公习惯，满足不同角色用户工作使用习惯</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技术规范</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系统采用现行标准的通信、网络等协议，严格遵循软件工程规范化的设计原则</w:t>
            </w:r>
          </w:p>
        </w:tc>
      </w:tr>
      <w:tr>
        <w:trPr>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应用安全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系统提供专用登录管理功能，并由授权方配置访问控制策略，严格限制每个账户的访问权限，审计功能覆盖到每个使用人员的操作。</w:t>
            </w:r>
          </w:p>
        </w:tc>
      </w:tr>
      <w:tr>
        <w:trPr>
          <w:jc w:val="center"/>
        </w:trPr>
        <w:tc>
          <w:tcPr>
            <w:tcW w:w="1031" w:type="pct"/>
            <w:vMerge w:val="continue"/>
            <w:tcBorders>
              <w:left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网络安全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主要网络设备的运作水平具备冗余性能，把网络中各节点运行状态记录进系统日志中实时监视系统各部分运作情况，即时锁定危险事件并进行有效拦截。</w:t>
            </w:r>
          </w:p>
        </w:tc>
      </w:tr>
      <w:tr>
        <w:trPr>
          <w:jc w:val="center"/>
        </w:trPr>
        <w:tc>
          <w:tcPr>
            <w:tcW w:w="1031" w:type="pct"/>
            <w:vMerge w:val="continue"/>
            <w:tcBorders>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数据安全</w:t>
            </w:r>
          </w:p>
        </w:tc>
        <w:tc>
          <w:tcPr>
            <w:tcW w:w="2942" w:type="pct"/>
            <w:tcBorders>
              <w:top w:val="nil"/>
              <w:left w:val="nil"/>
              <w:bottom w:val="single" w:color="000000" w:themeColor="text1" w:sz="4" w:space="0"/>
              <w:right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能够检测重要业务信息的数据完整性，采用一定手段实现存储数据的保密性，对数据有完整备份并能及时恢复受损的数据。</w:t>
            </w:r>
          </w:p>
        </w:tc>
      </w:tr>
    </w:tbl>
    <w:p>
      <w:pPr>
        <w:spacing w:line="400" w:lineRule="exact"/>
        <w:ind w:firstLine="480" w:firstLineChars="200"/>
        <w:rPr>
          <w:rFonts w:cs="宋体"/>
          <w:color w:val="000000"/>
          <w:sz w:val="24"/>
        </w:rPr>
      </w:pPr>
    </w:p>
    <w:p>
      <w:pPr>
        <w:spacing w:line="400" w:lineRule="exact"/>
        <w:ind w:firstLine="480" w:firstLineChars="200"/>
        <w:rPr>
          <w:rFonts w:cs="宋体"/>
          <w:color w:val="000000"/>
          <w:sz w:val="24"/>
        </w:rPr>
      </w:pPr>
      <w:r>
        <w:rPr>
          <w:rFonts w:hint="eastAsia" w:cs="宋体"/>
          <w:color w:val="000000"/>
          <w:sz w:val="24"/>
        </w:rPr>
        <w:t>此外，性能指标作为非功能性需求中最重要的一项内容，关乎系统能否满足车联网当前体量，故而本次非功能性测试应当重点围绕性能测试进行，在性能测试的同时验证其他非功能性指标。安全认证管理系统的性能应当满足如下需求，否则视为测试不通过：</w:t>
      </w:r>
    </w:p>
    <w:p>
      <w:pPr>
        <w:numPr>
          <w:ilvl w:val="0"/>
          <w:numId w:val="51"/>
        </w:numPr>
        <w:spacing w:line="400" w:lineRule="exact"/>
        <w:ind w:firstLine="480" w:firstLineChars="200"/>
        <w:rPr>
          <w:rFonts w:cs="宋体"/>
          <w:color w:val="000000"/>
          <w:sz w:val="24"/>
        </w:rPr>
      </w:pPr>
      <w:r>
        <w:rPr>
          <w:rFonts w:hint="eastAsia" w:cs="宋体"/>
          <w:color w:val="000000"/>
          <w:sz w:val="24"/>
        </w:rPr>
        <w:t>满足不少于每年50万张车证书管理使用需求，支持从小容量向大容量的平滑扩容，扩容过程中业务不中断；</w:t>
      </w:r>
    </w:p>
    <w:p>
      <w:pPr>
        <w:numPr>
          <w:ilvl w:val="0"/>
          <w:numId w:val="51"/>
        </w:numPr>
        <w:spacing w:line="400" w:lineRule="exact"/>
        <w:ind w:firstLine="480" w:firstLineChars="200"/>
        <w:rPr>
          <w:rFonts w:cs="宋体"/>
          <w:color w:val="000000"/>
          <w:sz w:val="24"/>
        </w:rPr>
      </w:pPr>
      <w:r>
        <w:rPr>
          <w:rFonts w:hint="eastAsia" w:cs="宋体"/>
          <w:color w:val="000000"/>
          <w:sz w:val="24"/>
        </w:rPr>
        <w:t>并行处理能力：假名证书生成效率不低于2000张/秒；注册证书、应用证书及身份证书生成效率不低于500张/秒；</w:t>
      </w:r>
    </w:p>
    <w:p>
      <w:pPr>
        <w:numPr>
          <w:ilvl w:val="0"/>
          <w:numId w:val="51"/>
        </w:numPr>
        <w:spacing w:line="400" w:lineRule="exact"/>
        <w:ind w:firstLine="480" w:firstLineChars="200"/>
        <w:rPr>
          <w:rFonts w:cs="宋体"/>
          <w:color w:val="000000"/>
          <w:sz w:val="24"/>
        </w:rPr>
      </w:pPr>
      <w:r>
        <w:rPr>
          <w:rFonts w:hint="eastAsia" w:cs="宋体"/>
          <w:color w:val="000000"/>
          <w:sz w:val="24"/>
        </w:rPr>
        <w:t>响应要求：请求的平均响应时间小于500ms；</w:t>
      </w:r>
    </w:p>
    <w:p>
      <w:pPr>
        <w:numPr>
          <w:ilvl w:val="0"/>
          <w:numId w:val="51"/>
        </w:numPr>
        <w:spacing w:line="400" w:lineRule="exact"/>
        <w:ind w:firstLine="480" w:firstLineChars="200"/>
        <w:rPr>
          <w:rFonts w:cs="宋体"/>
          <w:color w:val="000000"/>
          <w:sz w:val="24"/>
        </w:rPr>
      </w:pPr>
      <w:r>
        <w:rPr>
          <w:rFonts w:hint="eastAsia" w:cs="宋体"/>
          <w:color w:val="000000"/>
          <w:sz w:val="24"/>
        </w:rPr>
        <w:t>阈值要求：内存占用&lt;80%，物理机&lt;80%，虚机/容器&lt;75%；</w:t>
      </w:r>
    </w:p>
    <w:p>
      <w:pPr>
        <w:numPr>
          <w:ilvl w:val="0"/>
          <w:numId w:val="51"/>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widowControl/>
        <w:spacing w:before="240" w:after="120"/>
        <w:jc w:val="left"/>
        <w:outlineLvl w:val="2"/>
        <w:rPr>
          <w:rFonts w:eastAsia="黑体" w:cs="黑体"/>
          <w:color w:val="000000"/>
          <w:kern w:val="0"/>
          <w:sz w:val="26"/>
          <w:lang w:bidi="ar"/>
        </w:rPr>
      </w:pPr>
      <w:bookmarkStart w:id="59" w:name="_Toc2309"/>
      <w:r>
        <w:rPr>
          <w:rFonts w:hint="eastAsia" w:eastAsia="黑体" w:cs="黑体"/>
          <w:color w:val="000000"/>
          <w:kern w:val="0"/>
          <w:sz w:val="26"/>
          <w:lang w:bidi="ar"/>
        </w:rPr>
        <w:t>6.4.2  测试设计</w:t>
      </w:r>
      <w:bookmarkEnd w:id="59"/>
    </w:p>
    <w:p>
      <w:pPr>
        <w:spacing w:line="400" w:lineRule="exact"/>
        <w:ind w:firstLine="480" w:firstLineChars="200"/>
        <w:rPr>
          <w:rFonts w:cs="宋体"/>
          <w:color w:val="000000"/>
          <w:sz w:val="24"/>
        </w:rPr>
      </w:pPr>
      <w:r>
        <w:rPr>
          <w:rFonts w:hint="eastAsia" w:cs="宋体"/>
          <w:color w:val="000000"/>
          <w:sz w:val="24"/>
        </w:rPr>
        <w:t>此次非功能性测试主要对象是业务子系统的性能，系统包含4类CA接口，相关的测试在实际车联网试验区内进行实际车机验证，以确保面对真实而复杂的道路交通通信环境，本系统依然可以保持稳定运行并完成安全认证业务。</w:t>
      </w:r>
    </w:p>
    <w:p>
      <w:pPr>
        <w:spacing w:line="400" w:lineRule="exact"/>
        <w:ind w:firstLine="480" w:firstLineChars="200"/>
        <w:rPr>
          <w:rFonts w:cs="宋体"/>
          <w:color w:val="000000"/>
          <w:sz w:val="24"/>
        </w:rPr>
      </w:pPr>
      <w:r>
        <w:rPr>
          <w:rFonts w:hint="eastAsia" w:cs="宋体"/>
          <w:color w:val="000000"/>
          <w:sz w:val="24"/>
        </w:rPr>
        <w:t>测试选取4类CA中使用频率最高、耗时最长、负载压力最大的证书申请下载功能对各接口进行指标验证。如果系统满足此类测试下的性能指标，则认可系统的总体性能满足要求。由于生产环境和测试环境没有差异，本次的测试结果数据以当前压测环境配置和项目版本为主。</w:t>
      </w:r>
    </w:p>
    <w:p>
      <w:pPr>
        <w:spacing w:line="400" w:lineRule="exact"/>
        <w:ind w:firstLine="480" w:firstLineChars="200"/>
        <w:rPr>
          <w:rFonts w:cs="宋体"/>
          <w:color w:val="000000"/>
          <w:sz w:val="24"/>
        </w:rPr>
      </w:pPr>
      <w:r>
        <w:rPr>
          <w:rFonts w:hint="eastAsia" w:cs="宋体"/>
          <w:color w:val="000000"/>
          <w:sz w:val="24"/>
        </w:rPr>
        <w:t>根据性能需求，系统应满足不少于每年50万张车证书的管理使用，即进行测试时数据库的数据规模应至少维持在50万条。为达到此条件，在进行其他方面的性能测试前先利用试验场内的智能网联汽车进行业务申请，将数据库中数据量提升至如表6.11所示的规模。</w:t>
      </w:r>
    </w:p>
    <w:p>
      <w:pPr>
        <w:spacing w:before="120" w:after="120"/>
        <w:jc w:val="center"/>
        <w:rPr>
          <w:rFonts w:ascii="黑体" w:hAnsi="黑体" w:eastAsia="黑体" w:cs="黑体"/>
          <w:szCs w:val="21"/>
        </w:rPr>
      </w:pPr>
      <w:r>
        <w:rPr>
          <w:rFonts w:hint="eastAsia" w:ascii="黑体" w:hAnsi="黑体" w:eastAsia="黑体" w:cs="黑体"/>
          <w:szCs w:val="21"/>
        </w:rPr>
        <w:t>表6.11 数据测试规模表</w:t>
      </w:r>
    </w:p>
    <w:tbl>
      <w:tblPr>
        <w:tblStyle w:val="23"/>
        <w:tblW w:w="3853"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47"/>
        <w:gridCol w:w="1549"/>
        <w:gridCol w:w="1523"/>
        <w:gridCol w:w="1953"/>
      </w:tblGrid>
      <w:tr>
        <w:trPr>
          <w:jc w:val="center"/>
        </w:trPr>
        <w:tc>
          <w:tcPr>
            <w:tcW w:w="1177"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类型</w:t>
            </w:r>
          </w:p>
        </w:tc>
        <w:tc>
          <w:tcPr>
            <w:tcW w:w="1178"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库名</w:t>
            </w:r>
          </w:p>
        </w:tc>
        <w:tc>
          <w:tcPr>
            <w:tcW w:w="1158"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表名</w:t>
            </w:r>
          </w:p>
        </w:tc>
        <w:tc>
          <w:tcPr>
            <w:tcW w:w="1485"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测试数据量</w:t>
            </w:r>
          </w:p>
        </w:tc>
      </w:tr>
      <w:tr>
        <w:trPr>
          <w:jc w:val="center"/>
        </w:trPr>
        <w:tc>
          <w:tcPr>
            <w:tcW w:w="1177" w:type="pct"/>
            <w:tcBorders>
              <w:top w:val="single" w:color="000000" w:themeColor="text1" w:sz="4" w:space="0"/>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v2x_eca</w:t>
            </w:r>
          </w:p>
        </w:tc>
        <w:tc>
          <w:tcPr>
            <w:tcW w:w="1158"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single" w:color="000000" w:themeColor="text1" w:sz="4" w:space="0"/>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159689</w:t>
            </w:r>
          </w:p>
        </w:tc>
      </w:tr>
      <w:tr>
        <w:trPr>
          <w:jc w:val="center"/>
        </w:trPr>
        <w:tc>
          <w:tcPr>
            <w:tcW w:w="1177" w:type="pct"/>
            <w:tcBorders>
              <w:top w:val="nil"/>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v2x_aca</w:t>
            </w:r>
          </w:p>
        </w:tc>
        <w:tc>
          <w:tcPr>
            <w:tcW w:w="115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185894</w:t>
            </w:r>
          </w:p>
        </w:tc>
      </w:tr>
      <w:tr>
        <w:trPr>
          <w:jc w:val="center"/>
        </w:trPr>
        <w:tc>
          <w:tcPr>
            <w:tcW w:w="1177" w:type="pct"/>
            <w:tcBorders>
              <w:top w:val="nil"/>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v2x_ica</w:t>
            </w:r>
          </w:p>
        </w:tc>
        <w:tc>
          <w:tcPr>
            <w:tcW w:w="115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165660</w:t>
            </w:r>
          </w:p>
        </w:tc>
      </w:tr>
      <w:tr>
        <w:trPr>
          <w:jc w:val="center"/>
        </w:trPr>
        <w:tc>
          <w:tcPr>
            <w:tcW w:w="1177" w:type="pct"/>
            <w:tcBorders>
              <w:top w:val="nil"/>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v2x_pca</w:t>
            </w:r>
          </w:p>
        </w:tc>
        <w:tc>
          <w:tcPr>
            <w:tcW w:w="1158"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single" w:color="000000" w:themeColor="text1" w:sz="4" w:space="0"/>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190390</w:t>
            </w:r>
          </w:p>
        </w:tc>
      </w:tr>
    </w:tbl>
    <w:p>
      <w:pPr>
        <w:spacing w:line="400" w:lineRule="exact"/>
        <w:ind w:firstLine="480" w:firstLineChars="200"/>
        <w:rPr>
          <w:rFonts w:cs="宋体"/>
          <w:color w:val="000000"/>
          <w:sz w:val="24"/>
        </w:rPr>
      </w:pPr>
      <w:r>
        <w:rPr>
          <w:rFonts w:hint="eastAsia" w:cs="宋体"/>
          <w:color w:val="000000"/>
          <w:sz w:val="24"/>
        </w:rPr>
        <w:t>在系统的非功能性测试中，应当让系统处于日常的环境中。如图6.5所示，实验区域为真实的道路交通区域，存在着大量移动通信设备及路侧智能节点，智能网联汽车循环转移于1、2、3区域内，系统即在此种条件下受理各项申请。由于车联网体系仍处于建设阶段，应用量不高，故当前阶段并发量控制在500左右。对系统的性能测试使用压力检测工具，通过它来检测车联网实际运行环境下系统运作的效率、响应时间以及出错率等性能指标。</w:t>
      </w:r>
    </w:p>
    <w:p>
      <w:pPr>
        <w:jc w:val="center"/>
        <w:rPr>
          <w:rFonts w:ascii="宋体" w:hAnsi="宋体" w:cs="宋体"/>
          <w:color w:val="000000"/>
          <w:sz w:val="24"/>
        </w:rPr>
      </w:pPr>
      <w:r>
        <w:rPr>
          <w:rFonts w:ascii="宋体" w:hAnsi="宋体" w:cs="宋体"/>
          <w:color w:val="000000"/>
          <w:sz w:val="24"/>
        </w:rPr>
        <w:drawing>
          <wp:inline distT="0" distB="0" distL="114300" distR="114300">
            <wp:extent cx="3749040" cy="1628775"/>
            <wp:effectExtent l="0" t="0" r="3810" b="9525"/>
            <wp:docPr id="46" name="图片 46" descr="天津 先导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天津 先导区"/>
                    <pic:cNvPicPr>
                      <a:picLocks noChangeAspect="1"/>
                    </pic:cNvPicPr>
                  </pic:nvPicPr>
                  <pic:blipFill>
                    <a:blip r:embed="rId80"/>
                    <a:stretch>
                      <a:fillRect/>
                    </a:stretch>
                  </pic:blipFill>
                  <pic:spPr>
                    <a:xfrm>
                      <a:off x="0" y="0"/>
                      <a:ext cx="3749040" cy="162877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图6.5 性能测试道路图</w:t>
      </w:r>
    </w:p>
    <w:p>
      <w:pPr>
        <w:spacing w:line="400" w:lineRule="exact"/>
        <w:ind w:firstLine="480" w:firstLineChars="200"/>
        <w:rPr>
          <w:rFonts w:cs="宋体"/>
          <w:color w:val="000000"/>
          <w:sz w:val="24"/>
        </w:rPr>
      </w:pPr>
      <w:r>
        <w:rPr>
          <w:rFonts w:hint="eastAsia" w:cs="宋体"/>
          <w:color w:val="000000"/>
          <w:sz w:val="24"/>
        </w:rPr>
        <w:t>在测试结束之后，从结果一栏中获取整场测试中的各项重要指标，如平均响应时间、错误率、中位数等，并将这些参数汇总制表，得出测试结果。</w:t>
      </w:r>
    </w:p>
    <w:p>
      <w:pPr>
        <w:widowControl/>
        <w:spacing w:before="240" w:after="120"/>
        <w:jc w:val="left"/>
        <w:outlineLvl w:val="2"/>
        <w:rPr>
          <w:rFonts w:eastAsia="黑体" w:cs="黑体"/>
          <w:color w:val="000000"/>
          <w:kern w:val="0"/>
          <w:sz w:val="26"/>
          <w:lang w:bidi="ar"/>
        </w:rPr>
      </w:pPr>
      <w:bookmarkStart w:id="60" w:name="_Toc20910"/>
      <w:r>
        <w:rPr>
          <w:rFonts w:hint="eastAsia" w:eastAsia="黑体" w:cs="黑体"/>
          <w:color w:val="000000"/>
          <w:kern w:val="0"/>
          <w:sz w:val="26"/>
          <w:lang w:bidi="ar"/>
        </w:rPr>
        <w:t>6.4.3  测试结果</w:t>
      </w:r>
      <w:bookmarkEnd w:id="60"/>
    </w:p>
    <w:p>
      <w:pPr>
        <w:spacing w:line="400" w:lineRule="exact"/>
        <w:ind w:firstLine="480" w:firstLineChars="200"/>
        <w:rPr>
          <w:rFonts w:cs="宋体"/>
          <w:color w:val="000000"/>
          <w:sz w:val="24"/>
        </w:rPr>
      </w:pPr>
      <w:r>
        <w:rPr>
          <w:rFonts w:hint="eastAsia" w:cs="宋体"/>
          <w:color w:val="000000"/>
          <w:sz w:val="24"/>
        </w:rPr>
        <w:t>根据上文设计，在标准环境中对系统进行测试，使用软件记录相关指标，得到结果分别如图6.6、6.7、6</w:t>
      </w:r>
      <w:r>
        <w:rPr>
          <w:rFonts w:cs="宋体"/>
          <w:color w:val="000000"/>
          <w:sz w:val="24"/>
        </w:rPr>
        <w:t>.</w:t>
      </w:r>
      <w:r>
        <w:rPr>
          <w:rFonts w:hint="eastAsia" w:cs="宋体"/>
          <w:color w:val="000000"/>
          <w:sz w:val="24"/>
        </w:rPr>
        <w:t>8、6.9所示。</w:t>
      </w:r>
    </w:p>
    <w:p>
      <w:r>
        <w:drawing>
          <wp:inline distT="0" distB="0" distL="114300" distR="114300">
            <wp:extent cx="5266690" cy="653415"/>
            <wp:effectExtent l="0" t="0" r="10160" b="13335"/>
            <wp:docPr id="4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6"/>
                    <pic:cNvPicPr>
                      <a:picLocks noChangeAspect="1"/>
                    </pic:cNvPicPr>
                  </pic:nvPicPr>
                  <pic:blipFill>
                    <a:blip r:embed="rId81"/>
                    <a:stretch>
                      <a:fillRect/>
                    </a:stretch>
                  </pic:blipFill>
                  <pic:spPr>
                    <a:xfrm>
                      <a:off x="0" y="0"/>
                      <a:ext cx="5266690" cy="653415"/>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图6.6 EC测试结果</w:t>
      </w:r>
    </w:p>
    <w:p>
      <w:r>
        <w:drawing>
          <wp:inline distT="0" distB="0" distL="114300" distR="114300">
            <wp:extent cx="5268595" cy="730250"/>
            <wp:effectExtent l="0" t="0" r="8255" b="12700"/>
            <wp:docPr id="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5"/>
                    <pic:cNvPicPr>
                      <a:picLocks noChangeAspect="1"/>
                    </pic:cNvPicPr>
                  </pic:nvPicPr>
                  <pic:blipFill>
                    <a:blip r:embed="rId82"/>
                    <a:stretch>
                      <a:fillRect/>
                    </a:stretch>
                  </pic:blipFill>
                  <pic:spPr>
                    <a:xfrm>
                      <a:off x="0" y="0"/>
                      <a:ext cx="5268595" cy="73025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图6.7 AC测试结果</w:t>
      </w:r>
    </w:p>
    <w:p>
      <w:r>
        <w:drawing>
          <wp:inline distT="0" distB="0" distL="114300" distR="114300">
            <wp:extent cx="5274310" cy="728980"/>
            <wp:effectExtent l="0" t="0" r="2540" b="13970"/>
            <wp:docPr id="4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1"/>
                    <pic:cNvPicPr>
                      <a:picLocks noChangeAspect="1"/>
                    </pic:cNvPicPr>
                  </pic:nvPicPr>
                  <pic:blipFill>
                    <a:blip r:embed="rId83"/>
                    <a:stretch>
                      <a:fillRect/>
                    </a:stretch>
                  </pic:blipFill>
                  <pic:spPr>
                    <a:xfrm>
                      <a:off x="0" y="0"/>
                      <a:ext cx="5274310" cy="72898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图6.8 IC测试结果</w:t>
      </w:r>
    </w:p>
    <w:p>
      <w:r>
        <w:drawing>
          <wp:inline distT="0" distB="0" distL="114300" distR="114300">
            <wp:extent cx="5271770" cy="546100"/>
            <wp:effectExtent l="0" t="0" r="5080" b="6350"/>
            <wp:docPr id="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3"/>
                    <pic:cNvPicPr>
                      <a:picLocks noChangeAspect="1"/>
                    </pic:cNvPicPr>
                  </pic:nvPicPr>
                  <pic:blipFill>
                    <a:blip r:embed="rId84"/>
                    <a:stretch>
                      <a:fillRect/>
                    </a:stretch>
                  </pic:blipFill>
                  <pic:spPr>
                    <a:xfrm>
                      <a:off x="0" y="0"/>
                      <a:ext cx="5271770" cy="54610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图6.9 PC测试结果</w:t>
      </w:r>
    </w:p>
    <w:p>
      <w:pPr>
        <w:spacing w:line="400" w:lineRule="exact"/>
        <w:ind w:firstLine="480" w:firstLineChars="200"/>
        <w:rPr>
          <w:rFonts w:cs="宋体"/>
          <w:color w:val="000000"/>
          <w:sz w:val="24"/>
        </w:rPr>
      </w:pPr>
      <w:r>
        <w:rPr>
          <w:rFonts w:hint="eastAsia" w:cs="宋体"/>
          <w:color w:val="000000"/>
          <w:sz w:val="24"/>
        </w:rPr>
        <w:t>根据测试结果，同时结合运行时测得的CPU及MEM利用率，汇总得测试结果总表如表6.</w:t>
      </w:r>
      <w:r>
        <w:rPr>
          <w:rFonts w:cs="宋体"/>
          <w:color w:val="000000"/>
          <w:sz w:val="24"/>
        </w:rPr>
        <w:t>1</w:t>
      </w:r>
      <w:r>
        <w:rPr>
          <w:rFonts w:hint="eastAsia" w:cs="宋体"/>
          <w:color w:val="000000"/>
          <w:sz w:val="24"/>
        </w:rPr>
        <w:t>2所示：</w:t>
      </w:r>
    </w:p>
    <w:p>
      <w:pPr>
        <w:spacing w:before="120" w:after="120"/>
        <w:jc w:val="center"/>
        <w:rPr>
          <w:rFonts w:ascii="黑体" w:hAnsi="黑体" w:eastAsia="黑体" w:cs="黑体"/>
          <w:szCs w:val="21"/>
        </w:rPr>
      </w:pPr>
      <w:r>
        <w:rPr>
          <w:rFonts w:hint="eastAsia" w:ascii="黑体" w:hAnsi="黑体" w:eastAsia="黑体" w:cs="黑体"/>
          <w:szCs w:val="21"/>
        </w:rPr>
        <w:t>表6.12 性能测试结果表</w:t>
      </w:r>
    </w:p>
    <w:tbl>
      <w:tblPr>
        <w:tblStyle w:val="15"/>
        <w:tblW w:w="4997" w:type="pct"/>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2"/>
        <w:gridCol w:w="1545"/>
        <w:gridCol w:w="1230"/>
        <w:gridCol w:w="650"/>
        <w:gridCol w:w="878"/>
        <w:gridCol w:w="919"/>
        <w:gridCol w:w="634"/>
        <w:gridCol w:w="559"/>
        <w:gridCol w:w="552"/>
        <w:gridCol w:w="1144"/>
      </w:tblGrid>
      <w:tr>
        <w:trPr>
          <w:cantSplit/>
          <w:trHeight w:val="90" w:hRule="atLeast"/>
          <w:tblHeader/>
          <w:jc w:val="center"/>
        </w:trPr>
        <w:tc>
          <w:tcPr>
            <w:tcW w:w="24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编号</w:t>
            </w:r>
          </w:p>
        </w:tc>
        <w:tc>
          <w:tcPr>
            <w:tcW w:w="905" w:type="pct"/>
            <w:vMerge w:val="restart"/>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用例名称</w:t>
            </w:r>
          </w:p>
        </w:tc>
        <w:tc>
          <w:tcPr>
            <w:tcW w:w="72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并发</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数量</w:t>
            </w:r>
          </w:p>
        </w:tc>
        <w:tc>
          <w:tcPr>
            <w:tcW w:w="1807" w:type="pct"/>
            <w:gridSpan w:val="4"/>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结果统计</w:t>
            </w:r>
          </w:p>
        </w:tc>
        <w:tc>
          <w:tcPr>
            <w:tcW w:w="652" w:type="pct"/>
            <w:gridSpan w:val="2"/>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CA服务器</w:t>
            </w:r>
          </w:p>
        </w:tc>
        <w:tc>
          <w:tcPr>
            <w:tcW w:w="671" w:type="pc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DB服务器</w:t>
            </w:r>
          </w:p>
        </w:tc>
      </w:tr>
      <w:tr>
        <w:trPr>
          <w:cantSplit/>
          <w:trHeight w:val="658" w:hRule="atLeast"/>
          <w:tblHeader/>
          <w:jc w:val="center"/>
        </w:trPr>
        <w:tc>
          <w:tcPr>
            <w:tcW w:w="24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数据服务器</w:t>
            </w:r>
          </w:p>
        </w:tc>
        <w:tc>
          <w:tcPr>
            <w:tcW w:w="905"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72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38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实际</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TPS</w:t>
            </w:r>
          </w:p>
        </w:tc>
        <w:tc>
          <w:tcPr>
            <w:tcW w:w="515"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平均响应时间/ms</w:t>
            </w:r>
          </w:p>
        </w:tc>
        <w:tc>
          <w:tcPr>
            <w:tcW w:w="539"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99%响应时间/ms</w:t>
            </w:r>
          </w:p>
        </w:tc>
        <w:tc>
          <w:tcPr>
            <w:tcW w:w="3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成功率</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328"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CPU</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324"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MEM</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6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数据量</w:t>
            </w:r>
          </w:p>
        </w:tc>
      </w:tr>
      <w:tr>
        <w:trPr>
          <w:cantSplit/>
          <w:trHeight w:val="372" w:hRule="atLeast"/>
          <w:tblHeader/>
          <w:jc w:val="center"/>
        </w:trPr>
        <w:tc>
          <w:tcPr>
            <w:tcW w:w="241" w:type="pct"/>
            <w:tcBorders>
              <w:top w:val="single" w:color="auto" w:sz="4" w:space="0"/>
              <w:tl2br w:val="nil"/>
              <w:tr2bl w:val="nil"/>
            </w:tcBorders>
            <w:vAlign w:val="center"/>
          </w:tcPr>
          <w:p>
            <w:pPr>
              <w:jc w:val="center"/>
              <w:rPr>
                <w:rFonts w:ascii="宋体" w:hAnsi="宋体" w:cs="宋体"/>
                <w:szCs w:val="21"/>
              </w:rPr>
            </w:pPr>
            <w:r>
              <w:rPr>
                <w:rFonts w:hint="eastAsia" w:ascii="宋体" w:hAnsi="宋体" w:cs="宋体"/>
                <w:szCs w:val="21"/>
              </w:rPr>
              <w:t>C01</w:t>
            </w:r>
          </w:p>
        </w:tc>
        <w:tc>
          <w:tcPr>
            <w:tcW w:w="905" w:type="pct"/>
            <w:tcBorders>
              <w:top w:val="single" w:color="auto" w:sz="4" w:space="0"/>
              <w:tl2br w:val="nil"/>
              <w:tr2bl w:val="nil"/>
            </w:tcBorders>
          </w:tcPr>
          <w:p>
            <w:pPr>
              <w:rPr>
                <w:rFonts w:ascii="宋体" w:hAnsi="宋体" w:cs="宋体"/>
                <w:szCs w:val="21"/>
              </w:rPr>
            </w:pPr>
            <w:r>
              <w:rPr>
                <w:rFonts w:hint="eastAsia" w:ascii="宋体" w:hAnsi="宋体" w:cs="宋体"/>
                <w:szCs w:val="21"/>
              </w:rPr>
              <w:t>requestAndDownEc</w:t>
            </w:r>
          </w:p>
        </w:tc>
        <w:tc>
          <w:tcPr>
            <w:tcW w:w="721" w:type="pct"/>
            <w:tcBorders>
              <w:top w:val="single" w:color="auto" w:sz="4" w:space="0"/>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513</w:t>
            </w:r>
          </w:p>
        </w:tc>
        <w:tc>
          <w:tcPr>
            <w:tcW w:w="381"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502.8</w:t>
            </w:r>
          </w:p>
        </w:tc>
        <w:tc>
          <w:tcPr>
            <w:tcW w:w="515"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79</w:t>
            </w:r>
          </w:p>
        </w:tc>
        <w:tc>
          <w:tcPr>
            <w:tcW w:w="539"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265</w:t>
            </w:r>
          </w:p>
        </w:tc>
        <w:tc>
          <w:tcPr>
            <w:tcW w:w="371" w:type="pct"/>
            <w:tcBorders>
              <w:top w:val="single" w:color="auto" w:sz="4" w:space="0"/>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96.34</w:t>
            </w:r>
          </w:p>
        </w:tc>
        <w:tc>
          <w:tcPr>
            <w:tcW w:w="328"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44.66</w:t>
            </w:r>
          </w:p>
        </w:tc>
        <w:tc>
          <w:tcPr>
            <w:tcW w:w="324"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48.52</w:t>
            </w:r>
          </w:p>
        </w:tc>
        <w:tc>
          <w:tcPr>
            <w:tcW w:w="671"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159689</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C02</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requestAndDownAc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495</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565.9</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37</w:t>
            </w:r>
          </w:p>
        </w:tc>
        <w:tc>
          <w:tcPr>
            <w:tcW w:w="539"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153</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99.71</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49.15</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45.64</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185894</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C03</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requestAndDownIc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524</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552.7</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45</w:t>
            </w:r>
          </w:p>
        </w:tc>
        <w:tc>
          <w:tcPr>
            <w:tcW w:w="539"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247</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90.99</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44.31</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45.70</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165660</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C04</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requestAndDownPc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544*20</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579.2</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29</w:t>
            </w:r>
          </w:p>
        </w:tc>
        <w:tc>
          <w:tcPr>
            <w:tcW w:w="539" w:type="pct"/>
            <w:tcBorders>
              <w:tl2br w:val="nil"/>
              <w:tr2bl w:val="nil"/>
            </w:tcBorders>
            <w:shd w:val="clear" w:color="auto" w:fill="auto"/>
            <w:noWrap/>
            <w:vAlign w:val="center"/>
          </w:tcPr>
          <w:p>
            <w:pPr>
              <w:widowControl/>
              <w:jc w:val="center"/>
              <w:rPr>
                <w:rFonts w:ascii="宋体" w:hAnsi="宋体" w:cs="宋体"/>
                <w:b/>
                <w:bCs/>
                <w:color w:val="FF0000"/>
                <w:szCs w:val="21"/>
              </w:rPr>
            </w:pPr>
            <w:r>
              <w:rPr>
                <w:rFonts w:hint="eastAsia" w:ascii="宋体" w:hAnsi="宋体" w:cs="宋体"/>
                <w:szCs w:val="21"/>
              </w:rPr>
              <w:t>124</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99.7</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46.17</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27.52</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190390</w:t>
            </w:r>
          </w:p>
        </w:tc>
      </w:tr>
    </w:tbl>
    <w:p>
      <w:pPr>
        <w:spacing w:line="400" w:lineRule="exact"/>
        <w:ind w:firstLine="480" w:firstLineChars="200"/>
        <w:rPr>
          <w:rFonts w:cs="宋体"/>
          <w:color w:val="000000"/>
          <w:sz w:val="24"/>
        </w:rPr>
      </w:pPr>
      <w:r>
        <w:rPr>
          <w:rFonts w:hint="eastAsia" w:cs="宋体"/>
          <w:color w:val="000000"/>
          <w:sz w:val="24"/>
        </w:rPr>
        <w:t>通过上面汇总的测试结果可以看到，系统的综合性能情况如下：</w:t>
      </w:r>
    </w:p>
    <w:p>
      <w:pPr>
        <w:numPr>
          <w:ilvl w:val="0"/>
          <w:numId w:val="52"/>
        </w:numPr>
        <w:spacing w:line="400" w:lineRule="exact"/>
        <w:ind w:firstLine="480" w:firstLineChars="200"/>
        <w:rPr>
          <w:rFonts w:cs="宋体"/>
          <w:color w:val="000000"/>
          <w:sz w:val="24"/>
        </w:rPr>
      </w:pPr>
      <w:r>
        <w:rPr>
          <w:rFonts w:hint="eastAsia" w:cs="宋体"/>
          <w:color w:val="000000"/>
          <w:sz w:val="24"/>
        </w:rPr>
        <w:t>数据库的总数据量合计701633条，高于50万张证书的要求，测试通过；</w:t>
      </w:r>
    </w:p>
    <w:p>
      <w:pPr>
        <w:numPr>
          <w:ilvl w:val="0"/>
          <w:numId w:val="52"/>
        </w:numPr>
        <w:spacing w:line="400" w:lineRule="exact"/>
        <w:ind w:firstLine="480" w:firstLineChars="200"/>
        <w:rPr>
          <w:rFonts w:cs="宋体"/>
          <w:color w:val="000000"/>
          <w:sz w:val="24"/>
        </w:rPr>
      </w:pPr>
      <w:r>
        <w:rPr>
          <w:rFonts w:hint="eastAsia" w:cs="宋体"/>
          <w:color w:val="000000"/>
          <w:sz w:val="24"/>
        </w:rPr>
        <w:t>证书生成效率：实际通过CA下载EC证书每秒502.8张，AC证书每秒565.9张，IC证书每秒552.7张，PC证书579.2*20张，测试通过；</w:t>
      </w:r>
    </w:p>
    <w:p>
      <w:pPr>
        <w:numPr>
          <w:ilvl w:val="0"/>
          <w:numId w:val="52"/>
        </w:numPr>
        <w:spacing w:line="400" w:lineRule="exact"/>
        <w:ind w:firstLine="480" w:firstLineChars="200"/>
        <w:rPr>
          <w:rFonts w:cs="宋体"/>
          <w:color w:val="000000"/>
          <w:sz w:val="24"/>
        </w:rPr>
      </w:pPr>
      <w:r>
        <w:rPr>
          <w:rFonts w:hint="eastAsia" w:cs="宋体"/>
          <w:color w:val="000000"/>
          <w:sz w:val="24"/>
        </w:rPr>
        <w:t>响应时间：实际通过CA下载EC证书响应时间154ms，AC证书响应时间85ms，IC证书响应时间96ms，PC证书响应时间55ms，测试通过；</w:t>
      </w:r>
    </w:p>
    <w:p>
      <w:pPr>
        <w:numPr>
          <w:ilvl w:val="0"/>
          <w:numId w:val="52"/>
        </w:numPr>
        <w:spacing w:line="400" w:lineRule="exact"/>
        <w:ind w:firstLine="480" w:firstLineChars="200"/>
        <w:rPr>
          <w:rFonts w:cs="宋体"/>
          <w:color w:val="000000"/>
          <w:sz w:val="24"/>
        </w:rPr>
      </w:pPr>
      <w:r>
        <w:rPr>
          <w:rFonts w:hint="eastAsia" w:cs="宋体"/>
          <w:color w:val="000000"/>
          <w:sz w:val="24"/>
        </w:rPr>
        <w:t>系统阈值：内存占用&lt;80%，没有内存溢出，物理机&lt;80%，虚机/容器&lt;75%，测试通过；</w:t>
      </w:r>
    </w:p>
    <w:p>
      <w:pPr>
        <w:numPr>
          <w:ilvl w:val="0"/>
          <w:numId w:val="52"/>
        </w:numPr>
        <w:spacing w:line="400" w:lineRule="exact"/>
        <w:ind w:firstLine="480" w:firstLineChars="200"/>
        <w:rPr>
          <w:rFonts w:cs="宋体"/>
          <w:color w:val="000000"/>
          <w:sz w:val="24"/>
        </w:rPr>
      </w:pPr>
      <w:r>
        <w:rPr>
          <w:rFonts w:hint="eastAsia" w:cs="宋体"/>
          <w:color w:val="000000"/>
          <w:sz w:val="24"/>
        </w:rPr>
        <w:t>系统稳定性：压力测试未出现死锁、崩溃、无响应等现象，测试通过。</w:t>
      </w:r>
    </w:p>
    <w:p>
      <w:pPr>
        <w:spacing w:line="400" w:lineRule="exact"/>
        <w:ind w:firstLine="480" w:firstLineChars="200"/>
        <w:rPr>
          <w:rFonts w:cs="宋体"/>
          <w:color w:val="000000"/>
          <w:sz w:val="24"/>
        </w:rPr>
      </w:pPr>
      <w:r>
        <w:rPr>
          <w:rFonts w:hint="eastAsia" w:cs="宋体"/>
          <w:color w:val="000000"/>
          <w:sz w:val="24"/>
        </w:rPr>
        <w:t>本次非功能性测试除了汇总出性能指标外，可扩展性、安全性等各项非功能性指标都得到了验证，系统的设计符合规范，在日常的运行中具有合格的稳定性与安全性。</w:t>
      </w:r>
    </w:p>
    <w:p>
      <w:pPr>
        <w:widowControl/>
        <w:spacing w:before="240" w:after="120"/>
        <w:jc w:val="left"/>
        <w:outlineLvl w:val="2"/>
        <w:rPr>
          <w:rFonts w:eastAsia="黑体" w:cs="黑体"/>
          <w:color w:val="000000"/>
          <w:kern w:val="0"/>
          <w:sz w:val="26"/>
          <w:lang w:bidi="ar"/>
        </w:rPr>
      </w:pPr>
      <w:bookmarkStart w:id="61" w:name="_Toc21353"/>
      <w:r>
        <w:rPr>
          <w:rFonts w:hint="eastAsia" w:eastAsia="黑体" w:cs="黑体"/>
          <w:color w:val="000000"/>
          <w:kern w:val="0"/>
          <w:sz w:val="26"/>
          <w:lang w:bidi="ar"/>
        </w:rPr>
        <w:t>6.4.4  优化策略</w:t>
      </w:r>
      <w:bookmarkEnd w:id="61"/>
    </w:p>
    <w:p>
      <w:pPr>
        <w:spacing w:line="400" w:lineRule="exact"/>
        <w:ind w:firstLine="480" w:firstLineChars="200"/>
        <w:rPr>
          <w:color w:val="000000"/>
          <w:sz w:val="30"/>
          <w:szCs w:val="30"/>
        </w:rPr>
      </w:pPr>
      <w:r>
        <w:rPr>
          <w:rFonts w:hint="eastAsia" w:cs="宋体"/>
          <w:color w:val="000000"/>
          <w:sz w:val="24"/>
        </w:rPr>
        <w:t>通过测试结果不难发现，完成后的系统基本满足了非功能性需求。但是EC证书的每秒签发张数十分接近最低标准，而且其下载证书的响应时间也最长。为了进一步提升系统效率、满足未来越来越大的应用量，需要优化注册证书的签发模块，增加接口并发量，提升申请下载证书的效率与工作量。</w:t>
      </w:r>
    </w:p>
    <w:p>
      <w:pPr>
        <w:spacing w:before="480" w:after="120"/>
        <w:outlineLvl w:val="1"/>
        <w:rPr>
          <w:rFonts w:ascii="黑体" w:hAnsi="宋体" w:eastAsia="黑体"/>
          <w:color w:val="000000"/>
          <w:sz w:val="28"/>
          <w:szCs w:val="28"/>
        </w:rPr>
      </w:pPr>
      <w:bookmarkStart w:id="62" w:name="_Toc26306"/>
      <w:r>
        <w:rPr>
          <w:rFonts w:hint="eastAsia" w:ascii="黑体" w:hAnsi="宋体" w:eastAsia="黑体"/>
          <w:color w:val="000000"/>
          <w:sz w:val="28"/>
          <w:szCs w:val="28"/>
        </w:rPr>
        <w:t>6.5  本章小结</w:t>
      </w:r>
      <w:bookmarkEnd w:id="62"/>
    </w:p>
    <w:p>
      <w:pPr>
        <w:spacing w:line="400" w:lineRule="exact"/>
        <w:ind w:firstLine="480" w:firstLineChars="200"/>
        <w:rPr>
          <w:rFonts w:cs="宋体"/>
          <w:color w:val="000000"/>
          <w:sz w:val="24"/>
        </w:rPr>
      </w:pPr>
      <w:r>
        <w:rPr>
          <w:rFonts w:hint="eastAsia" w:cs="宋体"/>
          <w:color w:val="000000"/>
          <w:sz w:val="24"/>
        </w:rPr>
        <w:t>本章主要内容是为验证系统是否满足设计要求而进行的功能、性能两方面的测试。通过编写测试用例并输入系统来验证其功能性是否完善，通过测试工具模拟用户并发数来测试其性能是否满足基本要求，并指出尚存的一些问题和优化方向。</w:t>
      </w:r>
    </w:p>
    <w:p>
      <w:pPr>
        <w:rPr>
          <w:color w:val="000000"/>
          <w:sz w:val="24"/>
        </w:rPr>
      </w:pPr>
    </w:p>
    <w:p>
      <w:pPr>
        <w:rPr>
          <w:color w:val="000000"/>
          <w:sz w:val="24"/>
        </w:rPr>
        <w:sectPr>
          <w:headerReference r:id="rId33" w:type="first"/>
          <w:headerReference r:id="rId32"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eastAsia="黑体"/>
          <w:b/>
          <w:bCs/>
          <w:color w:val="000000"/>
          <w:sz w:val="32"/>
          <w:szCs w:val="32"/>
        </w:rPr>
      </w:pPr>
      <w:bookmarkStart w:id="63" w:name="_Toc8201"/>
      <w:r>
        <w:rPr>
          <w:rFonts w:hint="eastAsia" w:eastAsia="黑体"/>
          <w:b/>
          <w:bCs/>
          <w:color w:val="000000"/>
          <w:sz w:val="32"/>
          <w:szCs w:val="32"/>
        </w:rPr>
        <w:t>第7章  结 论</w:t>
      </w:r>
      <w:bookmarkEnd w:id="63"/>
    </w:p>
    <w:p>
      <w:pPr>
        <w:spacing w:before="480" w:after="120"/>
        <w:outlineLvl w:val="1"/>
        <w:rPr>
          <w:rFonts w:eastAsia="黑体"/>
          <w:color w:val="000000"/>
          <w:sz w:val="28"/>
          <w:szCs w:val="28"/>
        </w:rPr>
      </w:pPr>
      <w:bookmarkStart w:id="64" w:name="_Toc9075"/>
      <w:r>
        <w:rPr>
          <w:rFonts w:hint="eastAsia" w:eastAsia="黑体"/>
          <w:color w:val="000000"/>
          <w:sz w:val="28"/>
          <w:szCs w:val="28"/>
        </w:rPr>
        <w:t>7.1  工作总结</w:t>
      </w:r>
      <w:bookmarkEnd w:id="64"/>
    </w:p>
    <w:p>
      <w:pPr>
        <w:spacing w:line="400" w:lineRule="exact"/>
        <w:ind w:firstLine="480" w:firstLineChars="200"/>
        <w:rPr>
          <w:rFonts w:cs="宋体"/>
          <w:color w:val="000000"/>
          <w:sz w:val="24"/>
        </w:rPr>
      </w:pPr>
      <w:r>
        <w:rPr>
          <w:rFonts w:hint="eastAsia" w:cs="宋体"/>
          <w:color w:val="000000"/>
          <w:sz w:val="24"/>
        </w:rPr>
        <w:t>随着车联网在现实交通体系中的部署与推进，车联网相关的信息安全性问题也日益突出，因此，本文为其设计一套专用的安全认证管理系统，用以车联网中各节点及设备的身份认证与安全信息管理。本文主要内容为车联网安全认证管理系统的设计与实现，还包括了对系统的部署及测试结果。工作总结如下：</w:t>
      </w:r>
    </w:p>
    <w:p>
      <w:pPr>
        <w:spacing w:line="400" w:lineRule="exact"/>
        <w:ind w:firstLine="480" w:firstLineChars="200"/>
        <w:rPr>
          <w:rFonts w:cs="宋体"/>
          <w:color w:val="000000"/>
          <w:sz w:val="24"/>
        </w:rPr>
      </w:pPr>
      <w:r>
        <w:rPr>
          <w:rFonts w:hint="eastAsia" w:cs="宋体"/>
          <w:color w:val="000000"/>
          <w:sz w:val="24"/>
        </w:rPr>
        <w:t>（1）设计了专属的证书格式、撤销列表格式与通信方式。车联网系统的安全性和保密性是否满足现实社会环境需求将在很大程度上影响车联网的实际发展与大规模应用。与传统的X.509格式或ITS格式不同，本系统设计的LTE-V2X格式的证书及撤销列表专门为当前的车联网通信技术所设计，具有更强的针对性，更适合正式应用于车联网体系。同时，为了系统既能够适配自身的功能，又可以高效便捷地与平台中其他机构进行通信，结合HTTP协议与国密SSL协议设计了新的通信方式。</w:t>
      </w:r>
    </w:p>
    <w:p>
      <w:pPr>
        <w:spacing w:line="400" w:lineRule="exact"/>
        <w:ind w:firstLine="480" w:firstLineChars="200"/>
        <w:rPr>
          <w:rFonts w:cs="宋体"/>
          <w:color w:val="000000"/>
          <w:sz w:val="24"/>
        </w:rPr>
      </w:pPr>
      <w:r>
        <w:rPr>
          <w:rFonts w:hint="eastAsia" w:cs="宋体"/>
          <w:color w:val="000000"/>
          <w:sz w:val="24"/>
        </w:rPr>
        <w:t>（2）使用国家自主产权的技术完成系统架构的设计。当前传统的安全认证管理系统无法满足车联网的信息安全与数据管理需求。考虑到车联网平台的特殊性和国家安全战略，本系统所用到的核心技术需要尽量具有我国独立自主的知识产权。故而在开发系统时采用了最新国家标准，建立独立的安全认证体系，通过管理系统控制整个车联网中的安全认证业务。在具体的证书业务中，采用国家密码算法实现证书的签名与验签，完成了证书的签发、更新、验证及作废。</w:t>
      </w:r>
    </w:p>
    <w:p>
      <w:pPr>
        <w:spacing w:line="400" w:lineRule="exact"/>
        <w:ind w:firstLine="480" w:firstLineChars="200"/>
        <w:rPr>
          <w:rFonts w:cs="宋体"/>
          <w:color w:val="000000"/>
          <w:sz w:val="24"/>
        </w:rPr>
      </w:pPr>
      <w:r>
        <w:rPr>
          <w:rFonts w:hint="eastAsia" w:cs="宋体"/>
          <w:color w:val="000000"/>
          <w:sz w:val="24"/>
        </w:rPr>
        <w:t>（3）在系统实现之后，完成系统的配置激活及实际道路测试。将完成后的系统部署到了实际操作环境中，并完成了其相关的配置与激活。此外，由于本系统并非独立的系统，而是车联网平台的重要组成部分，为验证成果，测试阶段还将其部署到环境中并对其功能和性能等方面进行了模拟实际日常应用场景的测试，保证满足现阶段使用需求。</w:t>
      </w:r>
    </w:p>
    <w:p>
      <w:pPr>
        <w:spacing w:before="480" w:after="120"/>
        <w:outlineLvl w:val="1"/>
        <w:rPr>
          <w:rFonts w:eastAsia="黑体"/>
          <w:color w:val="000000"/>
          <w:sz w:val="28"/>
          <w:szCs w:val="28"/>
        </w:rPr>
      </w:pPr>
      <w:bookmarkStart w:id="65" w:name="_Toc12265"/>
      <w:r>
        <w:rPr>
          <w:rFonts w:hint="eastAsia" w:eastAsia="黑体"/>
          <w:color w:val="000000"/>
          <w:sz w:val="28"/>
          <w:szCs w:val="28"/>
        </w:rPr>
        <w:t>7.2  课题展望</w:t>
      </w:r>
      <w:bookmarkEnd w:id="65"/>
    </w:p>
    <w:p>
      <w:pPr>
        <w:snapToGrid w:val="0"/>
        <w:spacing w:before="240" w:after="120"/>
        <w:outlineLvl w:val="2"/>
        <w:rPr>
          <w:rFonts w:eastAsia="黑体"/>
          <w:color w:val="000000"/>
          <w:sz w:val="26"/>
        </w:rPr>
      </w:pPr>
      <w:bookmarkStart w:id="66" w:name="_Toc6425"/>
      <w:r>
        <w:rPr>
          <w:rFonts w:hint="eastAsia" w:eastAsia="黑体"/>
          <w:color w:val="000000"/>
          <w:sz w:val="26"/>
        </w:rPr>
        <w:t>7.2.1  不足之处</w:t>
      </w:r>
      <w:bookmarkEnd w:id="66"/>
    </w:p>
    <w:p>
      <w:pPr>
        <w:spacing w:line="400" w:lineRule="exact"/>
        <w:ind w:firstLine="480" w:firstLineChars="200"/>
        <w:rPr>
          <w:rFonts w:cs="宋体"/>
          <w:color w:val="000000"/>
          <w:sz w:val="24"/>
        </w:rPr>
      </w:pPr>
      <w:r>
        <w:rPr>
          <w:rFonts w:hint="eastAsia" w:cs="宋体"/>
          <w:color w:val="000000"/>
          <w:sz w:val="24"/>
        </w:rPr>
        <w:t>本次课题基本上完成了纸面设计阶段的系统各项要求，实现了调研后汇总分析出的功能性需求与非功能性需求。但是，由于个人工程能力以及现实物质基础的限制，仍存在着以下一些问题</w:t>
      </w:r>
      <w:r>
        <w:rPr>
          <w:rFonts w:hint="eastAsia" w:cs="宋体"/>
          <w:sz w:val="24"/>
        </w:rPr>
        <w:t>有</w:t>
      </w:r>
      <w:r>
        <w:rPr>
          <w:rFonts w:cs="宋体"/>
          <w:sz w:val="24"/>
        </w:rPr>
        <w:t>待</w:t>
      </w:r>
      <w:r>
        <w:rPr>
          <w:rFonts w:hint="eastAsia" w:cs="宋体"/>
          <w:sz w:val="24"/>
        </w:rPr>
        <w:t>改进</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首先，系统采用集中式的部署方式，部署在内部机房中。这样保证了系统的安全性，也利于日常的管理与维护，但是在扩展性和处理能力方面则有一定欠缺。下一步可以考虑建设多个安全机房，同时细化可信人员名单，在保证安全性的前提下实现分布式部署，提升系统的可用性。</w:t>
      </w:r>
    </w:p>
    <w:p>
      <w:pPr>
        <w:spacing w:line="400" w:lineRule="exact"/>
        <w:ind w:firstLine="480" w:firstLineChars="200"/>
        <w:rPr>
          <w:rFonts w:cs="宋体"/>
          <w:color w:val="000000"/>
          <w:sz w:val="24"/>
        </w:rPr>
      </w:pPr>
      <w:r>
        <w:rPr>
          <w:rFonts w:hint="eastAsia" w:cs="宋体"/>
          <w:color w:val="000000"/>
          <w:sz w:val="24"/>
        </w:rPr>
        <w:t>其次，系统可以兼容采用相同数据格式的安全证书，可以与采用相同通信协议的系统进行互联通信，但对于不采用国密算法、不遵循工信部CCSA标准的相关通信实体则不能进行认证与交互。在未来更广泛的应用场合，本系统所服务的车联网平台不可避免地要与其他平台进行互联互通，而且移动设备持本平台签发的证书也无法实现跨平台通信。这使得目前只能做到本地车联网平台内各系统的兼容与交互，对于平台间的信息传输则需要日后开发相应的接口。</w:t>
      </w:r>
    </w:p>
    <w:p>
      <w:pPr>
        <w:spacing w:line="400" w:lineRule="exact"/>
        <w:ind w:firstLine="480" w:firstLineChars="200"/>
        <w:rPr>
          <w:rFonts w:cs="宋体"/>
          <w:color w:val="000000"/>
          <w:sz w:val="24"/>
        </w:rPr>
      </w:pPr>
      <w:r>
        <w:rPr>
          <w:rFonts w:hint="eastAsia" w:cs="宋体"/>
          <w:color w:val="000000"/>
          <w:sz w:val="24"/>
        </w:rPr>
        <w:t>最后，本系统是基于本地车联网实验区和各联合单位的实际应用体量而开发设计的，其功能与性能满足当前一个时期车联网平台的信息安全需求。但是随着车联网技术的发展成熟，未来到达广泛应用时期后，本系统将无法胜任更高的需求，届时需要再次进行调研分析，对现行的系统进行扩充与改进。</w:t>
      </w:r>
    </w:p>
    <w:p>
      <w:pPr>
        <w:snapToGrid w:val="0"/>
        <w:spacing w:before="240" w:after="120"/>
        <w:outlineLvl w:val="2"/>
        <w:rPr>
          <w:rFonts w:eastAsia="黑体"/>
          <w:color w:val="000000"/>
          <w:sz w:val="26"/>
        </w:rPr>
      </w:pPr>
      <w:bookmarkStart w:id="67" w:name="_Toc31172"/>
      <w:r>
        <w:rPr>
          <w:rFonts w:hint="eastAsia" w:eastAsia="黑体"/>
          <w:color w:val="000000"/>
          <w:sz w:val="26"/>
        </w:rPr>
        <w:t>7.2.2  课题展望</w:t>
      </w:r>
      <w:bookmarkEnd w:id="67"/>
    </w:p>
    <w:p>
      <w:pPr>
        <w:spacing w:line="400" w:lineRule="exact"/>
        <w:ind w:firstLine="480" w:firstLineChars="200"/>
        <w:rPr>
          <w:rFonts w:cs="宋体"/>
          <w:color w:val="000000"/>
          <w:sz w:val="24"/>
        </w:rPr>
      </w:pPr>
      <w:r>
        <w:rPr>
          <w:rFonts w:hint="eastAsia" w:cs="宋体"/>
          <w:color w:val="000000"/>
          <w:sz w:val="24"/>
        </w:rPr>
        <w:t>目前车联网安全认证体系主要的发展趋势与移动通信技术的研究进步息息相关，在5G普及之后，车联网安全技术将由当前主流的LTE-V2X技术发展为5G-V2X技术。5G时代，车联网将会和自动驾驶、分布式、移动边缘计算等技术更加紧密地结合起来。新技术带来的安全挑战将具体表现在更大的数据量、更快的传输速度以及更高的响应要求。</w:t>
      </w:r>
    </w:p>
    <w:p>
      <w:pPr>
        <w:spacing w:line="400" w:lineRule="exact"/>
        <w:ind w:firstLine="480" w:firstLineChars="200"/>
        <w:rPr>
          <w:rFonts w:cs="宋体"/>
          <w:color w:val="000000"/>
          <w:sz w:val="24"/>
        </w:rPr>
      </w:pPr>
      <w:r>
        <w:rPr>
          <w:rFonts w:hint="eastAsia" w:cs="宋体"/>
          <w:color w:val="000000"/>
          <w:sz w:val="24"/>
        </w:rPr>
        <w:t>此外，考虑到车联网平台在我国国内将逐渐建立统一认证机制，并将与国际车联网安全认证体系接轨，为了确保信息互通与跨平台安全认证，未来将使用</w:t>
      </w:r>
      <w:r>
        <w:rPr>
          <w:rFonts w:ascii="宋体" w:hAnsi="宋体" w:cs="宋体"/>
          <w:sz w:val="24"/>
        </w:rPr>
        <w:t>国际和国密标准双证书</w:t>
      </w:r>
      <w:r>
        <w:rPr>
          <w:rFonts w:hint="eastAsia" w:ascii="宋体" w:hAnsi="宋体" w:cs="宋体"/>
          <w:sz w:val="24"/>
        </w:rPr>
        <w:t>的认证形式。智能设备不仅获得一张国密标准的数字证书，还将获得一张基于国际技术标准签发的数字证书，两张证书都具有同等安全效力，使用其进行数据传输都能获得通信对象的认证，确保智能网联汽车等移动设备在跨平台的情况下依然可以正常地进行安全通信。</w:t>
      </w:r>
    </w:p>
    <w:p>
      <w:pPr>
        <w:spacing w:line="400" w:lineRule="exact"/>
        <w:ind w:firstLine="480" w:firstLineChars="200"/>
        <w:rPr>
          <w:rFonts w:cs="宋体"/>
          <w:color w:val="000000"/>
          <w:sz w:val="24"/>
        </w:rPr>
      </w:pPr>
      <w:r>
        <w:rPr>
          <w:rFonts w:hint="eastAsia" w:cs="宋体"/>
          <w:color w:val="000000"/>
          <w:sz w:val="24"/>
        </w:rPr>
        <w:t>为了解决这些问题，进一步推进车联网信息安全防护，安全认证系统需要搭建更大的数据平台、设立更细致的管理等级制度、采用更高效的消息格式，此外伴随着国内加解密算法研究取得新的突破，也可考虑采用更新的国密算法。随着车联网技术逐渐地发展，未来一定会逐渐形成成熟的应用体系，进而走出试验区，真正普及到社会交通中去。</w:t>
      </w:r>
    </w:p>
    <w:p>
      <w:pPr>
        <w:rPr>
          <w:color w:val="000000"/>
          <w:sz w:val="24"/>
        </w:rPr>
      </w:pPr>
    </w:p>
    <w:p>
      <w:pPr>
        <w:rPr>
          <w:color w:val="000000"/>
          <w:sz w:val="24"/>
        </w:rPr>
        <w:sectPr>
          <w:headerReference r:id="rId35" w:type="first"/>
          <w:headerReference r:id="rId34"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宋体" w:eastAsia="黑体"/>
          <w:b/>
          <w:color w:val="000000"/>
          <w:sz w:val="32"/>
          <w:szCs w:val="32"/>
        </w:rPr>
      </w:pPr>
      <w:bookmarkStart w:id="68" w:name="_Toc27454"/>
      <w:r>
        <w:rPr>
          <w:rFonts w:hint="eastAsia" w:ascii="黑体" w:hAnsi="宋体" w:eastAsia="黑体"/>
          <w:b/>
          <w:color w:val="000000"/>
          <w:sz w:val="32"/>
          <w:szCs w:val="32"/>
        </w:rPr>
        <w:t>参 考 文 献</w:t>
      </w:r>
      <w:bookmarkEnd w:id="68"/>
    </w:p>
    <w:p>
      <w:pPr>
        <w:wordWrap w:val="0"/>
        <w:spacing w:line="400" w:lineRule="exact"/>
        <w:ind w:left="210" w:hanging="210" w:hangingChars="100"/>
        <w:jc w:val="left"/>
        <w:rPr>
          <w:rFonts w:cstheme="minorEastAsia"/>
          <w:color w:val="000000"/>
          <w:szCs w:val="21"/>
        </w:rPr>
      </w:pPr>
      <w:r>
        <w:rPr>
          <w:rFonts w:cstheme="minorEastAsia"/>
          <w:color w:val="000000"/>
          <w:szCs w:val="21"/>
        </w:rPr>
        <w:t>[1]SHANZHI C, JINLING H, YAN S, et al. A Vision of C-V2X:Technologies,Field Testing,</w:t>
      </w:r>
      <w:r>
        <w:rPr>
          <w:rFonts w:hint="eastAsia" w:cstheme="minorEastAsia"/>
          <w:color w:val="000000"/>
          <w:szCs w:val="21"/>
        </w:rPr>
        <w:t xml:space="preserve"> </w:t>
      </w:r>
      <w:r>
        <w:rPr>
          <w:rFonts w:cstheme="minorEastAsia"/>
          <w:color w:val="000000"/>
          <w:szCs w:val="21"/>
        </w:rPr>
        <w:t>and Challenges With Chinese</w:t>
      </w:r>
      <w:r>
        <w:rPr>
          <w:rFonts w:hint="eastAsia" w:cstheme="minorEastAsia"/>
          <w:color w:val="000000"/>
          <w:szCs w:val="21"/>
        </w:rPr>
        <w:t xml:space="preserve"> </w:t>
      </w:r>
      <w:r>
        <w:rPr>
          <w:rFonts w:cstheme="minorEastAsia"/>
          <w:color w:val="000000"/>
          <w:szCs w:val="21"/>
        </w:rPr>
        <w:t>Development[J].IEEE</w:t>
      </w:r>
      <w:r>
        <w:rPr>
          <w:rFonts w:hint="eastAsia" w:cstheme="minorEastAsia"/>
          <w:color w:val="000000"/>
          <w:szCs w:val="21"/>
        </w:rPr>
        <w:t xml:space="preserve"> </w:t>
      </w:r>
      <w:r>
        <w:rPr>
          <w:rFonts w:cstheme="minorEastAsia"/>
          <w:color w:val="000000"/>
          <w:szCs w:val="21"/>
        </w:rPr>
        <w:t>Internet</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Things Journal</w:t>
      </w:r>
      <w:r>
        <w:rPr>
          <w:rFonts w:hint="eastAsia" w:cstheme="minorEastAsia"/>
          <w:color w:val="000000"/>
          <w:szCs w:val="21"/>
        </w:rPr>
        <w:t>,</w:t>
      </w:r>
      <w:r>
        <w:rPr>
          <w:rFonts w:cstheme="minorEastAsia"/>
          <w:color w:val="000000"/>
          <w:szCs w:val="21"/>
        </w:rPr>
        <w:t>2020,7(5):3872-3881.</w:t>
      </w:r>
    </w:p>
    <w:p>
      <w:pPr>
        <w:spacing w:line="400" w:lineRule="exact"/>
        <w:ind w:left="210" w:hanging="210" w:hangingChars="100"/>
        <w:rPr>
          <w:rFonts w:cstheme="minorEastAsia"/>
          <w:color w:val="000000"/>
          <w:szCs w:val="21"/>
        </w:rPr>
      </w:pPr>
      <w:r>
        <w:rPr>
          <w:rFonts w:hint="eastAsia" w:cstheme="minorEastAsia"/>
          <w:color w:val="000000"/>
          <w:szCs w:val="21"/>
        </w:rPr>
        <w:t>[2]刘楠.智能车联网信息安全中身份认证机制的设计与原型开发[D].北京:北京邮电大学,2020.</w:t>
      </w:r>
    </w:p>
    <w:p>
      <w:pPr>
        <w:spacing w:line="400" w:lineRule="exact"/>
        <w:ind w:left="210" w:hanging="210" w:hangingChars="100"/>
        <w:rPr>
          <w:rFonts w:cstheme="minorEastAsia"/>
          <w:color w:val="000000"/>
          <w:szCs w:val="21"/>
        </w:rPr>
      </w:pPr>
      <w:r>
        <w:rPr>
          <w:rFonts w:cstheme="minorEastAsia"/>
          <w:color w:val="000000"/>
          <w:szCs w:val="21"/>
        </w:rPr>
        <w:t>[3]TARIK T, ABDERRAHIM B. Design Guidelines for a Network Architecture Integrating VANET with 3G &amp;amp; Beyond Networks[C]. //2010 IEEE Global Telecommunications Conference. [v.4].:IEEE, 2010:2975-2979.</w:t>
      </w:r>
    </w:p>
    <w:p>
      <w:pPr>
        <w:spacing w:line="400" w:lineRule="exact"/>
        <w:ind w:left="210" w:hanging="210" w:hangingChars="100"/>
        <w:rPr>
          <w:rFonts w:cstheme="minorEastAsia"/>
          <w:color w:val="000000"/>
          <w:szCs w:val="21"/>
        </w:rPr>
      </w:pPr>
      <w:r>
        <w:rPr>
          <w:rFonts w:hint="eastAsia" w:cstheme="minorEastAsia"/>
          <w:color w:val="000000"/>
          <w:szCs w:val="21"/>
        </w:rPr>
        <w:t>[4]张宏涛.车载信息娱乐系统安全研究[D].河南:战略支援部队信息工程大学,2021.</w:t>
      </w:r>
    </w:p>
    <w:p>
      <w:pPr>
        <w:spacing w:line="400" w:lineRule="exact"/>
        <w:ind w:left="210" w:hanging="210" w:hangingChars="100"/>
        <w:rPr>
          <w:rFonts w:cstheme="minorEastAsia"/>
          <w:color w:val="000000"/>
          <w:szCs w:val="21"/>
        </w:rPr>
      </w:pPr>
      <w:r>
        <w:rPr>
          <w:rFonts w:cstheme="minorEastAsia"/>
          <w:color w:val="000000"/>
          <w:szCs w:val="21"/>
        </w:rPr>
        <w:t>[5]AMRITA G,MAURO C. Security issues and challenges in V2X: A Survey[J]. Computer Networks,2020,169(C): 1</w:t>
      </w:r>
      <w:r>
        <w:rPr>
          <w:rFonts w:hint="eastAsia" w:cstheme="minorEastAsia"/>
          <w:color w:val="000000"/>
          <w:szCs w:val="21"/>
        </w:rPr>
        <w:t>070</w:t>
      </w:r>
      <w:r>
        <w:rPr>
          <w:rFonts w:cstheme="minorEastAsia"/>
          <w:color w:val="000000"/>
          <w:szCs w:val="21"/>
        </w:rPr>
        <w:t>-1</w:t>
      </w:r>
      <w:r>
        <w:rPr>
          <w:rFonts w:hint="eastAsia" w:cstheme="minorEastAsia"/>
          <w:color w:val="000000"/>
          <w:szCs w:val="21"/>
        </w:rPr>
        <w:t>093</w:t>
      </w:r>
      <w:r>
        <w:rPr>
          <w:rFonts w:cstheme="minorEastAsia"/>
          <w:color w:val="000000"/>
          <w:szCs w:val="21"/>
        </w:rPr>
        <w:t>.</w:t>
      </w:r>
    </w:p>
    <w:p>
      <w:pPr>
        <w:spacing w:line="400" w:lineRule="exact"/>
        <w:ind w:left="210" w:hanging="210" w:hangingChars="100"/>
        <w:rPr>
          <w:rFonts w:cstheme="minorEastAsia"/>
          <w:color w:val="000000"/>
          <w:szCs w:val="21"/>
        </w:rPr>
      </w:pPr>
      <w:r>
        <w:rPr>
          <w:rFonts w:cstheme="minorEastAsia"/>
          <w:color w:val="000000"/>
          <w:szCs w:val="21"/>
        </w:rPr>
        <w:t>[6]BABAGHAYOU M, LABRAOUI N A, ADO A A, et al. Pseudonym change-based privacy-preserving schemes in vehicular ad-hoc networks: A survey[J].Journal</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information</w:t>
      </w:r>
      <w:r>
        <w:rPr>
          <w:rFonts w:hint="eastAsia" w:cstheme="minorEastAsia"/>
          <w:color w:val="000000"/>
          <w:szCs w:val="21"/>
        </w:rPr>
        <w:t xml:space="preserve"> </w:t>
      </w:r>
      <w:r>
        <w:rPr>
          <w:rFonts w:cstheme="minorEastAsia"/>
          <w:color w:val="000000"/>
          <w:szCs w:val="21"/>
        </w:rPr>
        <w:t>security and applications,2020,55:102618.1-102618.17.</w:t>
      </w:r>
    </w:p>
    <w:p>
      <w:pPr>
        <w:spacing w:line="400" w:lineRule="exact"/>
        <w:ind w:left="210" w:hanging="210" w:hangingChars="100"/>
        <w:rPr>
          <w:rFonts w:cstheme="minorEastAsia"/>
          <w:color w:val="000000"/>
          <w:szCs w:val="21"/>
        </w:rPr>
      </w:pPr>
      <w:r>
        <w:rPr>
          <w:rFonts w:cstheme="minorEastAsia"/>
          <w:color w:val="000000"/>
          <w:szCs w:val="21"/>
        </w:rPr>
        <w:t>[7]SHIM K A. CPAS</w:t>
      </w:r>
      <w:r>
        <w:rPr>
          <w:rFonts w:hint="eastAsia" w:cstheme="minorEastAsia"/>
          <w:color w:val="000000"/>
          <w:szCs w:val="21"/>
        </w:rPr>
        <w:t xml:space="preserve"> </w:t>
      </w:r>
      <w:r>
        <w:rPr>
          <w:rFonts w:cstheme="minorEastAsia"/>
          <w:color w:val="000000"/>
          <w:szCs w:val="21"/>
        </w:rPr>
        <w:t xml:space="preserve">: An efficient conditional privacy-preserving authentication scheme for vehicular sensor networks[J]. IEEE Transactions on Vehicular Technology, 2012, 61(4): 1874-1883. </w:t>
      </w:r>
    </w:p>
    <w:p>
      <w:pPr>
        <w:spacing w:line="400" w:lineRule="exact"/>
        <w:ind w:left="210" w:hanging="210" w:hangingChars="100"/>
        <w:rPr>
          <w:rFonts w:cstheme="minorEastAsia"/>
          <w:color w:val="000000"/>
          <w:szCs w:val="21"/>
        </w:rPr>
      </w:pPr>
      <w:r>
        <w:rPr>
          <w:rFonts w:cstheme="minorEastAsia"/>
          <w:color w:val="000000"/>
          <w:szCs w:val="21"/>
        </w:rPr>
        <w:t>[8]LONG Y , TANG Z , XU L . Application-oriented cross-CA certificate trust[C]</w:t>
      </w:r>
      <w:r>
        <w:rPr>
          <w:rFonts w:hint="eastAsia" w:cstheme="minorEastAsia"/>
          <w:color w:val="000000"/>
          <w:szCs w:val="21"/>
        </w:rPr>
        <w:t xml:space="preserve"> </w:t>
      </w:r>
      <w:r>
        <w:rPr>
          <w:rFonts w:cstheme="minorEastAsia"/>
          <w:color w:val="000000"/>
          <w:szCs w:val="21"/>
        </w:rPr>
        <w:t>//</w:t>
      </w:r>
      <w:r>
        <w:rPr>
          <w:rFonts w:hint="eastAsia" w:cstheme="minorEastAsia"/>
          <w:color w:val="000000"/>
          <w:szCs w:val="21"/>
        </w:rPr>
        <w:t xml:space="preserve"> </w:t>
      </w:r>
      <w:r>
        <w:rPr>
          <w:rFonts w:cstheme="minorEastAsia"/>
          <w:color w:val="000000"/>
          <w:szCs w:val="21"/>
        </w:rPr>
        <w:t>2010 IEEE International Conference on Information Theory and Information Security. [v.1].:IEEE, 2010:354-357.</w:t>
      </w:r>
    </w:p>
    <w:p>
      <w:pPr>
        <w:wordWrap w:val="0"/>
        <w:spacing w:line="400" w:lineRule="exact"/>
        <w:ind w:left="210" w:hanging="210" w:hangingChars="100"/>
        <w:rPr>
          <w:rFonts w:cstheme="minorEastAsia"/>
          <w:color w:val="000000"/>
          <w:szCs w:val="21"/>
        </w:rPr>
      </w:pPr>
      <w:r>
        <w:rPr>
          <w:rFonts w:cstheme="minorEastAsia"/>
          <w:color w:val="000000"/>
          <w:szCs w:val="21"/>
        </w:rPr>
        <w:t>[9]MARIO F,PASQUALE P,GIANLUCA A, et al. Evaluating Critical Security Issues of the IoT World: Present and Future Challenges.[J]. IEEE Internet of Things Journal,2018,5(4):</w:t>
      </w:r>
      <w:r>
        <w:rPr>
          <w:rFonts w:hint="eastAsia" w:cstheme="minorEastAsia"/>
          <w:color w:val="000000"/>
          <w:szCs w:val="21"/>
        </w:rPr>
        <w:t>2483</w:t>
      </w:r>
      <w:r>
        <w:rPr>
          <w:rFonts w:cstheme="minorEastAsia"/>
          <w:color w:val="000000"/>
          <w:szCs w:val="21"/>
        </w:rPr>
        <w:t>-</w:t>
      </w:r>
      <w:r>
        <w:rPr>
          <w:rFonts w:hint="eastAsia" w:cstheme="minorEastAsia"/>
          <w:color w:val="000000"/>
          <w:szCs w:val="21"/>
        </w:rPr>
        <w:t>2495</w:t>
      </w:r>
      <w:r>
        <w:rPr>
          <w:rFonts w:cstheme="minorEastAsia"/>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[10] </w:t>
      </w:r>
      <w:r>
        <w:rPr>
          <w:color w:val="000000"/>
          <w:szCs w:val="21"/>
        </w:rPr>
        <w:t>KAYHAN Z G, MOHSEN G, LINGHE K, et al. Enabling Efficient Coexistence of DSRC and C-V2X in Vehicular Networks[J]. 2020,27(2):134-140.</w:t>
      </w:r>
    </w:p>
    <w:p>
      <w:pPr>
        <w:spacing w:line="400" w:lineRule="exact"/>
        <w:ind w:left="420" w:hanging="420" w:hangingChars="200"/>
        <w:rPr>
          <w:color w:val="000000"/>
          <w:szCs w:val="21"/>
        </w:rPr>
      </w:pPr>
      <w:r>
        <w:rPr>
          <w:rFonts w:hint="eastAsia" w:cstheme="minorEastAsia"/>
          <w:color w:val="000000"/>
          <w:szCs w:val="21"/>
        </w:rPr>
        <w:t xml:space="preserve">[11] </w:t>
      </w:r>
      <w:r>
        <w:rPr>
          <w:rFonts w:hint="eastAsia"/>
          <w:color w:val="000000"/>
          <w:szCs w:val="21"/>
        </w:rPr>
        <w:t>SYED S H, ANDREAS K, ATHUL P, et al</w:t>
      </w:r>
      <w:r>
        <w:rPr>
          <w:color w:val="000000"/>
          <w:szCs w:val="21"/>
        </w:rPr>
        <w:t>. Ultra-secure transmissions for 5G-V2X communications[J]. IEEE Communications Standards Magazine,20</w:t>
      </w:r>
      <w:r>
        <w:rPr>
          <w:rFonts w:hint="eastAsia"/>
          <w:color w:val="000000"/>
          <w:szCs w:val="21"/>
        </w:rPr>
        <w:t>19,3(2)</w:t>
      </w:r>
      <w:r>
        <w:rPr>
          <w:color w:val="000000"/>
          <w:szCs w:val="21"/>
        </w:rPr>
        <w:t>:</w:t>
      </w:r>
      <w:r>
        <w:rPr>
          <w:rFonts w:hint="eastAsia"/>
          <w:color w:val="000000"/>
          <w:szCs w:val="21"/>
        </w:rPr>
        <w:t>46-52.</w:t>
      </w:r>
    </w:p>
    <w:p>
      <w:pPr>
        <w:spacing w:line="400" w:lineRule="exact"/>
        <w:ind w:left="420" w:hanging="420" w:hangingChars="200"/>
        <w:rPr>
          <w:color w:val="000000"/>
          <w:szCs w:val="21"/>
        </w:rPr>
      </w:pPr>
      <w:r>
        <w:rPr>
          <w:rFonts w:hint="eastAsia" w:cs="宋体"/>
          <w:color w:val="000000"/>
          <w:szCs w:val="21"/>
        </w:rPr>
        <w:t xml:space="preserve">[12] </w:t>
      </w:r>
      <w:r>
        <w:rPr>
          <w:color w:val="000000"/>
          <w:szCs w:val="21"/>
        </w:rPr>
        <w:t>MARKOPOULOU, DIMITRA, PAPAKONSTANTINOU, VAGELIS, DE HERT, PAUL. The new EU cybersecurity framework: The NIS Directive, ENISA's role and the General Data Protection Regulation[J]. Computer Law &amp; Security Review: the international journal of technology law</w:t>
      </w:r>
      <w:r>
        <w:rPr>
          <w:rFonts w:hint="eastAsia"/>
          <w:color w:val="000000"/>
          <w:szCs w:val="21"/>
        </w:rPr>
        <w:t xml:space="preserve"> </w:t>
      </w:r>
      <w:r>
        <w:rPr>
          <w:color w:val="000000"/>
          <w:szCs w:val="21"/>
        </w:rPr>
        <w:t>and</w:t>
      </w:r>
      <w:r>
        <w:rPr>
          <w:rFonts w:hint="eastAsia"/>
          <w:color w:val="000000"/>
          <w:szCs w:val="21"/>
        </w:rPr>
        <w:t xml:space="preserve"> </w:t>
      </w:r>
      <w:r>
        <w:rPr>
          <w:color w:val="000000"/>
          <w:szCs w:val="21"/>
        </w:rPr>
        <w:t xml:space="preserve">practice,2019,35(6):105336.1-105336.11. </w:t>
      </w:r>
    </w:p>
    <w:p>
      <w:pPr>
        <w:spacing w:line="400" w:lineRule="exact"/>
        <w:ind w:left="420" w:hanging="420" w:hangingChars="200"/>
        <w:rPr>
          <w:color w:val="000000"/>
          <w:szCs w:val="21"/>
        </w:rPr>
      </w:pPr>
      <w:r>
        <w:rPr>
          <w:rFonts w:hint="eastAsia" w:cstheme="minorEastAsia"/>
          <w:color w:val="000000"/>
          <w:szCs w:val="21"/>
        </w:rPr>
        <w:t xml:space="preserve">[13] </w:t>
      </w:r>
      <w:r>
        <w:rPr>
          <w:color w:val="000000"/>
          <w:szCs w:val="21"/>
        </w:rPr>
        <w:t>PANKAJ</w:t>
      </w:r>
      <w:r>
        <w:rPr>
          <w:rFonts w:hint="eastAsia"/>
          <w:color w:val="000000"/>
          <w:szCs w:val="21"/>
        </w:rPr>
        <w:t xml:space="preserve"> K</w:t>
      </w:r>
      <w:r>
        <w:rPr>
          <w:color w:val="000000"/>
          <w:szCs w:val="21"/>
        </w:rPr>
        <w:t>, SARU</w:t>
      </w:r>
      <w:r>
        <w:rPr>
          <w:rFonts w:hint="eastAsia"/>
          <w:color w:val="000000"/>
          <w:szCs w:val="21"/>
        </w:rPr>
        <w:t xml:space="preserve"> K</w:t>
      </w:r>
      <w:r>
        <w:rPr>
          <w:color w:val="000000"/>
          <w:szCs w:val="21"/>
        </w:rPr>
        <w:t>, VISHNU</w:t>
      </w:r>
      <w:r>
        <w:rPr>
          <w:rFonts w:hint="eastAsia"/>
          <w:color w:val="000000"/>
          <w:szCs w:val="21"/>
        </w:rPr>
        <w:t xml:space="preserve"> S</w:t>
      </w:r>
      <w:r>
        <w:rPr>
          <w:color w:val="000000"/>
          <w:szCs w:val="21"/>
        </w:rPr>
        <w:t>, et al. Secure CLS and CL-AS schemes designed for VANETs[J]. Journal of supercomputing,2019,75(6):3076-3098.</w:t>
      </w:r>
    </w:p>
    <w:p>
      <w:pPr>
        <w:spacing w:line="400" w:lineRule="exact"/>
        <w:ind w:left="420" w:hanging="420" w:hangingChars="200"/>
        <w:rPr>
          <w:color w:val="000000"/>
          <w:szCs w:val="21"/>
        </w:rPr>
      </w:pPr>
      <w:r>
        <w:rPr>
          <w:rFonts w:hint="eastAsia" w:cs="宋体"/>
          <w:color w:val="000000"/>
          <w:szCs w:val="21"/>
        </w:rPr>
        <w:t xml:space="preserve">[14] </w:t>
      </w:r>
      <w:r>
        <w:rPr>
          <w:color w:val="000000"/>
          <w:szCs w:val="21"/>
        </w:rPr>
        <w:t>W</w:t>
      </w:r>
      <w:r>
        <w:rPr>
          <w:rFonts w:hint="eastAsia"/>
          <w:color w:val="000000"/>
          <w:szCs w:val="21"/>
        </w:rPr>
        <w:t>ANG</w:t>
      </w:r>
      <w:r>
        <w:rPr>
          <w:color w:val="000000"/>
          <w:szCs w:val="21"/>
        </w:rPr>
        <w:t xml:space="preserve"> L , J</w:t>
      </w:r>
      <w:r>
        <w:rPr>
          <w:rFonts w:hint="eastAsia"/>
          <w:color w:val="000000"/>
          <w:szCs w:val="21"/>
        </w:rPr>
        <w:t>ING</w:t>
      </w:r>
      <w:r>
        <w:rPr>
          <w:color w:val="000000"/>
          <w:szCs w:val="21"/>
        </w:rPr>
        <w:t xml:space="preserve"> W . A Frame Collision Reduction Method for Safety Message Broadcasting in IEEE1609.4/IEEE802.11p based VANETs[J]. KSII Transactions on Internet and Information Systems, 2018, 12(3):1031-1046.</w:t>
      </w:r>
    </w:p>
    <w:p>
      <w:pPr>
        <w:spacing w:line="400" w:lineRule="exact"/>
        <w:ind w:left="420" w:hanging="420" w:hangingChars="200"/>
        <w:rPr>
          <w:color w:val="000000"/>
          <w:szCs w:val="21"/>
        </w:rPr>
      </w:pPr>
      <w:r>
        <w:rPr>
          <w:rFonts w:hint="eastAsia" w:cs="宋体"/>
          <w:color w:val="000000"/>
          <w:szCs w:val="21"/>
        </w:rPr>
        <w:t xml:space="preserve">[15] </w:t>
      </w:r>
      <w:r>
        <w:rPr>
          <w:color w:val="000000"/>
          <w:szCs w:val="21"/>
        </w:rPr>
        <w:t>REKIK M , MEDDEB-MAKHLOUF A , ZARAI F , et al. Improved Dual Authentication and Key Management Techniques in Vehicular Ad Hoc Networks[C]// IEEE/ACS International Conference on Computer Systems &amp; Applications. IEEE, 2017:</w:t>
      </w:r>
      <w:r>
        <w:rPr>
          <w:rFonts w:hint="eastAsia"/>
          <w:color w:val="000000"/>
          <w:szCs w:val="21"/>
        </w:rPr>
        <w:t>1133</w:t>
      </w:r>
      <w:r>
        <w:rPr>
          <w:color w:val="000000"/>
          <w:szCs w:val="21"/>
        </w:rPr>
        <w:t>-</w:t>
      </w:r>
      <w:r>
        <w:rPr>
          <w:rFonts w:hint="eastAsia"/>
          <w:color w:val="000000"/>
          <w:szCs w:val="21"/>
        </w:rPr>
        <w:t>1140</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[16]</w:t>
      </w:r>
      <w:r>
        <w:rPr>
          <w:rFonts w:hint="eastAsia" w:cs="宋体"/>
          <w:color w:val="000000"/>
          <w:szCs w:val="21"/>
        </w:rPr>
        <w:t xml:space="preserve"> </w:t>
      </w:r>
      <w:r>
        <w:rPr>
          <w:color w:val="000000"/>
          <w:szCs w:val="21"/>
        </w:rPr>
        <w:t>ALSHAREEDA M A.,ANBAR M,MANICKAM S,HASBULLAH I H. An Efficient Identity-Based Conditional Privacy-Preserving Authentication Scheme for Secure Communication in a Vehicular Ad Hoc Network[J]. Symmetry,2020,12(10):</w:t>
      </w:r>
      <w:r>
        <w:rPr>
          <w:rFonts w:hint="eastAsia"/>
          <w:color w:val="000000"/>
          <w:szCs w:val="21"/>
        </w:rPr>
        <w:t>2681-2691.</w:t>
      </w:r>
    </w:p>
    <w:p>
      <w:pPr>
        <w:spacing w:line="400" w:lineRule="exact"/>
        <w:ind w:left="420" w:hanging="420" w:hangingChars="200"/>
        <w:rPr>
          <w:color w:val="000000"/>
          <w:szCs w:val="21"/>
        </w:rPr>
      </w:pPr>
      <w:r>
        <w:rPr>
          <w:rFonts w:hint="eastAsia" w:cstheme="minorEastAsia"/>
          <w:color w:val="000000"/>
          <w:szCs w:val="21"/>
        </w:rPr>
        <w:t xml:space="preserve">[17] </w:t>
      </w:r>
      <w:r>
        <w:rPr>
          <w:color w:val="000000"/>
          <w:szCs w:val="21"/>
        </w:rPr>
        <w:t>WILLIAM</w:t>
      </w:r>
      <w:r>
        <w:rPr>
          <w:rFonts w:hint="eastAsia"/>
          <w:color w:val="000000"/>
          <w:szCs w:val="21"/>
        </w:rPr>
        <w:t xml:space="preserve"> W</w:t>
      </w:r>
      <w:r>
        <w:rPr>
          <w:color w:val="000000"/>
          <w:szCs w:val="21"/>
        </w:rPr>
        <w:t>, ANDRE</w:t>
      </w:r>
      <w:r>
        <w:rPr>
          <w:rFonts w:hint="eastAsia"/>
          <w:color w:val="000000"/>
          <w:szCs w:val="21"/>
        </w:rPr>
        <w:t xml:space="preserve"> W</w:t>
      </w:r>
      <w:r>
        <w:rPr>
          <w:color w:val="000000"/>
          <w:szCs w:val="21"/>
        </w:rPr>
        <w:t>, VIRENDRA</w:t>
      </w:r>
      <w:r>
        <w:rPr>
          <w:rFonts w:hint="eastAsia"/>
          <w:color w:val="000000"/>
          <w:szCs w:val="21"/>
        </w:rPr>
        <w:t xml:space="preserve"> K</w:t>
      </w:r>
      <w:r>
        <w:rPr>
          <w:color w:val="000000"/>
          <w:szCs w:val="21"/>
        </w:rPr>
        <w:t>, et al. A security credential management system for V2V communications[C]. //2013 IEEE Vehicular Networking Conference: 2013 IEEE Vehicular Networking Conference (VNC), 16-18 December 2013, Boston, MA, USA.: Institute of Electrical and Electronics Engineers, 2013:1-8.</w:t>
      </w:r>
    </w:p>
    <w:p>
      <w:pPr>
        <w:wordWrap w:val="0"/>
        <w:spacing w:line="400" w:lineRule="exact"/>
        <w:ind w:left="420" w:hanging="420" w:hangingChars="200"/>
        <w:rPr>
          <w:color w:val="000000"/>
          <w:szCs w:val="21"/>
        </w:rPr>
      </w:pPr>
      <w:r>
        <w:rPr>
          <w:rFonts w:hint="eastAsia" w:cstheme="minorEastAsia"/>
          <w:color w:val="000000"/>
          <w:szCs w:val="21"/>
        </w:rPr>
        <w:t xml:space="preserve">[18] </w:t>
      </w:r>
      <w:r>
        <w:rPr>
          <w:color w:val="000000"/>
          <w:szCs w:val="21"/>
        </w:rPr>
        <w:t>KAYHAN Z G, MOHSEN G, LINGHE K, et al. Enabling Efficient Coexistence of DSRC and C-V2X in Vehicular Networks[J]. Mathematical research letters: MRL,2020,27(2):134-140.</w:t>
      </w:r>
    </w:p>
    <w:p>
      <w:pPr>
        <w:spacing w:line="400" w:lineRule="exact"/>
        <w:ind w:left="420" w:hanging="420" w:hangingChars="200"/>
        <w:rPr>
          <w:color w:val="000000"/>
          <w:szCs w:val="21"/>
        </w:rPr>
      </w:pPr>
      <w:r>
        <w:rPr>
          <w:rFonts w:hint="eastAsia" w:cstheme="minorEastAsia"/>
          <w:color w:val="000000"/>
          <w:szCs w:val="21"/>
        </w:rPr>
        <w:t xml:space="preserve">[19] </w:t>
      </w:r>
      <w:r>
        <w:rPr>
          <w:color w:val="000000"/>
          <w:szCs w:val="21"/>
        </w:rPr>
        <w:t>CONTRERAS J ,ZEADALLY S ,GUERRERO-IBANEZ J A .Internet of Vehicles: Architecture, Protocols, and Security[J]. IEEE Internet of Things Journal, 2017:1-1.</w:t>
      </w:r>
    </w:p>
    <w:p>
      <w:pPr>
        <w:spacing w:line="400" w:lineRule="exact"/>
        <w:ind w:left="420" w:hanging="420" w:hangingChars="200"/>
        <w:rPr>
          <w:color w:val="000000"/>
          <w:szCs w:val="21"/>
        </w:rPr>
      </w:pPr>
      <w:r>
        <w:rPr>
          <w:rFonts w:hint="eastAsia" w:cs="宋体"/>
          <w:color w:val="000000"/>
          <w:szCs w:val="21"/>
        </w:rPr>
        <w:t xml:space="preserve">[20] </w:t>
      </w:r>
      <w:r>
        <w:rPr>
          <w:color w:val="000000"/>
          <w:szCs w:val="21"/>
        </w:rPr>
        <w:t>LONC B, CINCILLA P. Cooperative ITS security framework: Standards and implementations progress in Europe[C]// 2016 IEEE 17th International Symposium on A World of Wireless, Mobile and Multimedia Networks (WoWMoM). IEEE, 2016:1-</w:t>
      </w:r>
      <w:r>
        <w:rPr>
          <w:rFonts w:hint="eastAsia"/>
          <w:color w:val="000000"/>
          <w:szCs w:val="21"/>
        </w:rPr>
        <w:t>6</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[21] </w:t>
      </w:r>
      <w:r>
        <w:rPr>
          <w:color w:val="000000"/>
          <w:szCs w:val="21"/>
        </w:rPr>
        <w:t>AZEES M , VIJAYAKUMAR P , DEBOARH L J . EAAP: Efficient Anonymous Authentication With Conditional Privacy-Preserving Scheme for Vehicular Ad Hoc Networks[J]. IEEE Transactions on Intelligent Transportation Systems, 2017, PP(9):1-10.</w:t>
      </w:r>
    </w:p>
    <w:p>
      <w:pPr>
        <w:spacing w:line="400" w:lineRule="exact"/>
        <w:ind w:left="420" w:hanging="420" w:hangingChars="200"/>
        <w:rPr>
          <w:color w:val="000000"/>
          <w:szCs w:val="21"/>
        </w:rPr>
      </w:pPr>
      <w:r>
        <w:rPr>
          <w:rFonts w:hint="eastAsia" w:cstheme="minorEastAsia"/>
          <w:color w:val="000000"/>
          <w:szCs w:val="21"/>
        </w:rPr>
        <w:t xml:space="preserve">[22] </w:t>
      </w:r>
      <w:r>
        <w:rPr>
          <w:color w:val="000000"/>
          <w:szCs w:val="21"/>
        </w:rPr>
        <w:t>ZHANG J, ZHENG K, ZHANG D, et al. AATMS: An Anti-Attack Trust Management Scheme in VANET[J]. IEEE Access,2020, 8: 21077-21090.</w:t>
      </w:r>
    </w:p>
    <w:p>
      <w:pPr>
        <w:spacing w:line="400" w:lineRule="exact"/>
        <w:ind w:left="420" w:hanging="420" w:hangingChars="200"/>
        <w:rPr>
          <w:color w:val="000000"/>
          <w:szCs w:val="21"/>
        </w:rPr>
      </w:pPr>
      <w:r>
        <w:rPr>
          <w:rFonts w:hint="eastAsia"/>
          <w:color w:val="000000"/>
          <w:szCs w:val="21"/>
        </w:rPr>
        <w:t>[23] 张瑾瑜. 基于车载云的安全认证和隐私保护机制研究[D].北京:北京交通大学,2018.</w:t>
      </w:r>
    </w:p>
    <w:p>
      <w:pPr>
        <w:spacing w:line="400" w:lineRule="exact"/>
        <w:ind w:left="420" w:hanging="420" w:hangingChars="200"/>
        <w:rPr>
          <w:color w:val="000000"/>
          <w:szCs w:val="21"/>
        </w:rPr>
      </w:pPr>
      <w:r>
        <w:rPr>
          <w:rFonts w:hint="eastAsia"/>
          <w:color w:val="000000"/>
          <w:szCs w:val="21"/>
        </w:rPr>
        <w:t>[24] 姚知含. 基于C-V2X系统的智能网联汽车安全系统研究与实现[D].北京:北京邮电大学,2020.</w:t>
      </w:r>
    </w:p>
    <w:p>
      <w:pPr>
        <w:spacing w:line="400" w:lineRule="exact"/>
        <w:ind w:left="420" w:hanging="420" w:hangingChars="200"/>
        <w:rPr>
          <w:color w:val="000000"/>
          <w:szCs w:val="21"/>
        </w:rPr>
      </w:pPr>
      <w:r>
        <w:rPr>
          <w:rFonts w:hint="eastAsia"/>
          <w:color w:val="000000"/>
          <w:szCs w:val="21"/>
        </w:rPr>
        <w:t>[25] 李月笛.车联网中安全认证和隐私保护技术研究[D].四川:电子科技大学,2021.</w:t>
      </w:r>
    </w:p>
    <w:p>
      <w:pPr>
        <w:spacing w:line="400" w:lineRule="exact"/>
        <w:ind w:left="420" w:hanging="420" w:hangingChars="200"/>
        <w:rPr>
          <w:color w:val="000000"/>
          <w:szCs w:val="21"/>
        </w:rPr>
      </w:pPr>
      <w:r>
        <w:rPr>
          <w:rFonts w:hint="eastAsia"/>
          <w:color w:val="000000"/>
          <w:szCs w:val="21"/>
        </w:rPr>
        <w:t>[26] 许先云.车联网中的位置隐私保护方法研究[D].浙江:浙江大学,2021.</w:t>
      </w:r>
    </w:p>
    <w:p>
      <w:pPr>
        <w:spacing w:line="400" w:lineRule="exact"/>
        <w:ind w:left="420" w:hanging="420" w:hangingChars="200"/>
        <w:rPr>
          <w:color w:val="000000"/>
          <w:szCs w:val="21"/>
        </w:rPr>
      </w:pPr>
      <w:r>
        <w:rPr>
          <w:rFonts w:hint="eastAsia" w:cs="宋体"/>
          <w:color w:val="000000"/>
          <w:szCs w:val="21"/>
        </w:rPr>
        <w:t>[27]</w:t>
      </w:r>
      <w:r>
        <w:rPr>
          <w:color w:val="000000"/>
          <w:szCs w:val="21"/>
        </w:rPr>
        <w:t xml:space="preserve"> LU</w:t>
      </w:r>
      <w:r>
        <w:rPr>
          <w:rFonts w:hint="eastAsia"/>
          <w:color w:val="000000"/>
          <w:szCs w:val="21"/>
        </w:rPr>
        <w:t xml:space="preserve"> Z</w:t>
      </w:r>
      <w:r>
        <w:rPr>
          <w:color w:val="000000"/>
          <w:szCs w:val="21"/>
        </w:rPr>
        <w:t>, QU</w:t>
      </w:r>
      <w:r>
        <w:rPr>
          <w:rFonts w:hint="eastAsia"/>
          <w:color w:val="000000"/>
          <w:szCs w:val="21"/>
        </w:rPr>
        <w:t xml:space="preserve"> G</w:t>
      </w:r>
      <w:r>
        <w:rPr>
          <w:color w:val="000000"/>
          <w:szCs w:val="21"/>
        </w:rPr>
        <w:t xml:space="preserve"> </w:t>
      </w:r>
      <w:r>
        <w:rPr>
          <w:rFonts w:hint="eastAsia"/>
          <w:color w:val="000000"/>
          <w:szCs w:val="21"/>
        </w:rPr>
        <w:t>,</w:t>
      </w:r>
      <w:r>
        <w:rPr>
          <w:color w:val="000000"/>
          <w:szCs w:val="21"/>
        </w:rPr>
        <w:t xml:space="preserve"> LIU</w:t>
      </w:r>
      <w:r>
        <w:rPr>
          <w:rFonts w:hint="eastAsia"/>
          <w:color w:val="000000"/>
          <w:szCs w:val="21"/>
        </w:rPr>
        <w:t xml:space="preserve"> Z</w:t>
      </w:r>
      <w:r>
        <w:rPr>
          <w:color w:val="000000"/>
          <w:szCs w:val="21"/>
        </w:rPr>
        <w:t>, A Survey on Recent Advances in Vehicular Network Security, Trust, and Privacy[J]. IEEE Transactions on Intelligent Transportation Systems, 2019, 20: 760-776.</w:t>
      </w:r>
    </w:p>
    <w:p>
      <w:pPr>
        <w:spacing w:line="400" w:lineRule="exact"/>
        <w:ind w:left="420" w:hanging="420" w:hangingChars="200"/>
        <w:rPr>
          <w:color w:val="000000"/>
          <w:szCs w:val="21"/>
        </w:rPr>
      </w:pPr>
      <w:r>
        <w:rPr>
          <w:rFonts w:hint="eastAsia" w:cs="宋体"/>
          <w:color w:val="000000"/>
          <w:szCs w:val="21"/>
        </w:rPr>
        <w:t xml:space="preserve">[28] </w:t>
      </w:r>
      <w:r>
        <w:rPr>
          <w:color w:val="000000"/>
          <w:szCs w:val="21"/>
        </w:rPr>
        <w:t>BOUALOUACHE A , SENOUCI S M , MOUSSAOUI S . Towards an Efficient Pseudonym Management and Changing Scheme for Vehicular Ad-Hoc Networks[C]// IEEE Global Communications Conference (GLOBECOM 2016). IEEE, 2016</w:t>
      </w:r>
      <w:r>
        <w:rPr>
          <w:rFonts w:hint="eastAsia"/>
          <w:color w:val="000000"/>
          <w:szCs w:val="21"/>
        </w:rPr>
        <w:t>:1-7.</w:t>
      </w:r>
    </w:p>
    <w:p>
      <w:pPr>
        <w:spacing w:line="400" w:lineRule="exact"/>
        <w:ind w:left="420" w:hanging="420" w:hangingChars="200"/>
        <w:rPr>
          <w:color w:val="000000"/>
          <w:szCs w:val="21"/>
        </w:rPr>
      </w:pPr>
      <w:r>
        <w:rPr>
          <w:rFonts w:hint="eastAsia" w:cs="宋体"/>
          <w:color w:val="000000"/>
          <w:szCs w:val="21"/>
        </w:rPr>
        <w:t xml:space="preserve">[29] </w:t>
      </w:r>
      <w:r>
        <w:rPr>
          <w:color w:val="000000"/>
          <w:szCs w:val="21"/>
        </w:rPr>
        <w:t>SHIM,K.A. CPAS: An Efficient Conditional Privacy-Preserving Authentication Scheme for Vehicular Sensor Networks[J]. IEEE Transactions on Vehicular Technology, 2012, 61(4): 1874-1883.</w:t>
      </w:r>
    </w:p>
    <w:p>
      <w:pPr>
        <w:spacing w:line="400" w:lineRule="exact"/>
        <w:ind w:left="420" w:hanging="420" w:hangingChars="200"/>
        <w:rPr>
          <w:color w:val="000000"/>
          <w:szCs w:val="21"/>
        </w:rPr>
      </w:pPr>
      <w:r>
        <w:rPr>
          <w:rFonts w:hint="eastAsia" w:cstheme="minorEastAsia"/>
          <w:color w:val="000000"/>
          <w:szCs w:val="21"/>
        </w:rPr>
        <w:t xml:space="preserve">[30] </w:t>
      </w:r>
      <w:r>
        <w:rPr>
          <w:color w:val="000000"/>
          <w:szCs w:val="21"/>
        </w:rPr>
        <w:t>FALLGREN M , DILLINGER M , J ALONSO-ZARAT, et al. Fifth-Generation Technologies for the Connected Car: Capable Systems for Vehicle-to-Anything Communications[J]. Vehicular Technology Magazine IEEE, 2018, 13(3):28-38.</w:t>
      </w:r>
    </w:p>
    <w:p>
      <w:pPr>
        <w:spacing w:line="400" w:lineRule="exact"/>
        <w:ind w:left="420" w:hanging="420" w:hangingChars="200"/>
        <w:rPr>
          <w:color w:val="000000"/>
          <w:szCs w:val="21"/>
        </w:rPr>
      </w:pPr>
      <w:r>
        <w:rPr>
          <w:rFonts w:hint="eastAsia" w:cs="宋体"/>
          <w:color w:val="000000"/>
          <w:szCs w:val="21"/>
        </w:rPr>
        <w:t xml:space="preserve">[31] </w:t>
      </w:r>
      <w:r>
        <w:rPr>
          <w:color w:val="000000"/>
          <w:szCs w:val="21"/>
        </w:rPr>
        <w:t>ABDELWAHAB</w:t>
      </w:r>
      <w:r>
        <w:rPr>
          <w:rFonts w:hint="eastAsia"/>
          <w:color w:val="000000"/>
          <w:szCs w:val="21"/>
        </w:rPr>
        <w:t xml:space="preserve"> B</w:t>
      </w:r>
      <w:r>
        <w:rPr>
          <w:color w:val="000000"/>
          <w:szCs w:val="21"/>
        </w:rPr>
        <w:t>, SIDI-MOHAMMED</w:t>
      </w:r>
      <w:r>
        <w:rPr>
          <w:rFonts w:hint="eastAsia"/>
          <w:color w:val="000000"/>
          <w:szCs w:val="21"/>
        </w:rPr>
        <w:t xml:space="preserve"> S</w:t>
      </w:r>
      <w:r>
        <w:rPr>
          <w:color w:val="000000"/>
          <w:szCs w:val="21"/>
        </w:rPr>
        <w:t>, SAMIRA</w:t>
      </w:r>
      <w:r>
        <w:rPr>
          <w:rFonts w:hint="eastAsia"/>
          <w:color w:val="000000"/>
          <w:szCs w:val="21"/>
        </w:rPr>
        <w:t xml:space="preserve"> M</w:t>
      </w:r>
      <w:r>
        <w:rPr>
          <w:color w:val="000000"/>
          <w:szCs w:val="21"/>
        </w:rPr>
        <w:t>. PRIVANET: An Efficient Pseudonym Changing and Management Framework for Vehicular Ad-Hoc Networks[J]. 2020,21(8):3209-3218.</w:t>
      </w:r>
    </w:p>
    <w:p>
      <w:pPr>
        <w:spacing w:line="400" w:lineRule="exact"/>
        <w:ind w:left="420" w:hanging="420" w:hangingChars="200"/>
        <w:rPr>
          <w:color w:val="000000"/>
          <w:szCs w:val="21"/>
        </w:rPr>
      </w:pPr>
      <w:r>
        <w:rPr>
          <w:rFonts w:hint="eastAsia" w:cs="宋体"/>
          <w:color w:val="000000"/>
          <w:szCs w:val="21"/>
        </w:rPr>
        <w:t xml:space="preserve">[32] </w:t>
      </w:r>
      <w:r>
        <w:rPr>
          <w:color w:val="000000"/>
          <w:szCs w:val="21"/>
        </w:rPr>
        <w:t>JINHUA G, JOHN P. BAUGH, SHENGQUAN W. A Group Signature Based Secure and Privacy-Preserving Vehicular Communication Framework[C]. //2007 Mobile Networking for Vehicular Environments Workshop (MOVE 2007). 2007:103-108.</w:t>
      </w:r>
    </w:p>
    <w:p>
      <w:pPr>
        <w:spacing w:line="400" w:lineRule="exact"/>
        <w:ind w:left="420" w:hanging="420" w:hangingChars="200"/>
        <w:rPr>
          <w:color w:val="000000"/>
          <w:szCs w:val="21"/>
        </w:rPr>
      </w:pPr>
      <w:r>
        <w:rPr>
          <w:rFonts w:hint="eastAsia" w:cs="宋体"/>
          <w:color w:val="000000"/>
          <w:szCs w:val="21"/>
        </w:rPr>
        <w:t xml:space="preserve">[33] </w:t>
      </w:r>
      <w:r>
        <w:rPr>
          <w:color w:val="000000"/>
          <w:szCs w:val="21"/>
        </w:rPr>
        <w:t>SAMPIGETHAYA K , LI M , HUANG L , et al. AMOEBA: Robust Location Privacy Scheme for VANET[J]. IEEE Journal on Selected Areas in Communications, 2007, 25(8):1569-1589.</w:t>
      </w:r>
    </w:p>
    <w:p>
      <w:pPr>
        <w:spacing w:line="400" w:lineRule="exact"/>
        <w:ind w:left="420" w:hanging="420" w:hangingChars="200"/>
        <w:rPr>
          <w:color w:val="000000"/>
          <w:szCs w:val="21"/>
        </w:rPr>
      </w:pPr>
      <w:r>
        <w:rPr>
          <w:rFonts w:hint="eastAsia" w:cs="宋体"/>
          <w:color w:val="000000"/>
          <w:szCs w:val="21"/>
        </w:rPr>
        <w:t xml:space="preserve">[34] </w:t>
      </w:r>
      <w:r>
        <w:rPr>
          <w:color w:val="000000"/>
          <w:szCs w:val="21"/>
        </w:rPr>
        <w:t>CORSER G P , FU H , BANIHANI A . Evaluating Location Privacy in Vehicular Communications and Applications[J]. IEEE Transactions on Intelligent Transportation Systems, 2016, 17(9):1-10.</w:t>
      </w:r>
    </w:p>
    <w:p>
      <w:pPr>
        <w:spacing w:line="400" w:lineRule="exact"/>
        <w:ind w:left="420" w:hanging="420" w:hangingChars="200"/>
        <w:rPr>
          <w:color w:val="000000"/>
          <w:szCs w:val="21"/>
        </w:rPr>
      </w:pPr>
      <w:r>
        <w:rPr>
          <w:rFonts w:hint="eastAsia" w:cs="宋体"/>
          <w:color w:val="000000"/>
          <w:szCs w:val="21"/>
        </w:rPr>
        <w:t xml:space="preserve">[35] </w:t>
      </w:r>
      <w:r>
        <w:rPr>
          <w:color w:val="000000"/>
          <w:szCs w:val="21"/>
        </w:rPr>
        <w:t>XUEMEI Z, XINGSHU C GUOLIN S, et al. DTA-HOC :Online HTTPS Traffic Service Identification Using DNS in Large-Scale Networks[J].Tsinghua Science and Technology,2020,25(02):239-254.</w:t>
      </w:r>
    </w:p>
    <w:p>
      <w:pPr>
        <w:spacing w:line="400" w:lineRule="exact"/>
        <w:ind w:left="420" w:hanging="420" w:hangingChars="200"/>
        <w:rPr>
          <w:color w:val="000000"/>
          <w:szCs w:val="21"/>
        </w:rPr>
      </w:pPr>
      <w:r>
        <w:rPr>
          <w:rFonts w:hint="eastAsia" w:cstheme="minorEastAsia"/>
          <w:color w:val="000000"/>
          <w:szCs w:val="21"/>
        </w:rPr>
        <w:t xml:space="preserve">[36] </w:t>
      </w:r>
      <w:r>
        <w:rPr>
          <w:color w:val="000000"/>
          <w:szCs w:val="21"/>
        </w:rPr>
        <w:t>HERNANTES J , GALLARDO G , Serrano N . IT Infrastructure-Monitoring Tools[J]. IEEE Software, 2015, 32(4):88-93.</w:t>
      </w:r>
    </w:p>
    <w:p>
      <w:pPr>
        <w:spacing w:line="400" w:lineRule="exact"/>
        <w:ind w:left="420" w:hanging="420" w:hangingChars="200"/>
        <w:rPr>
          <w:color w:val="000000"/>
          <w:szCs w:val="21"/>
        </w:rPr>
      </w:pPr>
      <w:r>
        <w:rPr>
          <w:rFonts w:hint="eastAsia" w:cs="宋体"/>
          <w:color w:val="000000"/>
          <w:szCs w:val="21"/>
        </w:rPr>
        <w:t xml:space="preserve">[37] </w:t>
      </w:r>
      <w:r>
        <w:rPr>
          <w:color w:val="000000"/>
          <w:szCs w:val="21"/>
        </w:rPr>
        <w:t>QIU H ,  QIU M ,  LU R . Secure V2X Communication Network based on Intelligent PKI and Edge Computing[J]. IEEE Network, 2020, 34(2):172-178.</w:t>
      </w:r>
    </w:p>
    <w:p>
      <w:pPr>
        <w:spacing w:line="400" w:lineRule="exact"/>
        <w:ind w:left="420" w:hanging="420" w:hangingChars="200"/>
        <w:rPr>
          <w:color w:val="000000"/>
          <w:szCs w:val="21"/>
        </w:rPr>
      </w:pPr>
      <w:r>
        <w:rPr>
          <w:rFonts w:hint="eastAsia" w:cs="宋体"/>
          <w:color w:val="000000"/>
          <w:szCs w:val="21"/>
        </w:rPr>
        <w:t xml:space="preserve">[38] </w:t>
      </w:r>
      <w:r>
        <w:rPr>
          <w:color w:val="000000"/>
          <w:szCs w:val="21"/>
        </w:rPr>
        <w:t>DUA A ,  KUMAR N ,  BAWA S . A systematic review on routing protocols for Vehicular Ad Hoc Networks[J]. Vehicular Communications, 2014, 1(1):33-52.</w:t>
      </w:r>
    </w:p>
    <w:p>
      <w:pPr>
        <w:spacing w:line="400" w:lineRule="exact"/>
        <w:ind w:left="420" w:hanging="420" w:hangingChars="200"/>
        <w:rPr>
          <w:color w:val="000000"/>
          <w:szCs w:val="21"/>
        </w:rPr>
      </w:pPr>
      <w:r>
        <w:rPr>
          <w:rFonts w:hint="eastAsia" w:cstheme="minorEastAsia"/>
          <w:color w:val="000000"/>
          <w:szCs w:val="21"/>
        </w:rPr>
        <w:t xml:space="preserve">[39] </w:t>
      </w:r>
      <w:r>
        <w:rPr>
          <w:color w:val="000000"/>
          <w:szCs w:val="21"/>
        </w:rPr>
        <w:t>HANAZUMI S, DE M, ANA C. V. A Formal Approach to implement java exceptions in cooperative systems[J].The Journal of Systems and Software,2017,475-490.</w:t>
      </w:r>
    </w:p>
    <w:p>
      <w:pPr>
        <w:spacing w:line="400" w:lineRule="exact"/>
        <w:ind w:left="420" w:hanging="420" w:hangingChars="200"/>
        <w:rPr>
          <w:color w:val="000000"/>
          <w:szCs w:val="21"/>
        </w:rPr>
      </w:pPr>
      <w:r>
        <w:rPr>
          <w:rFonts w:hint="eastAsia" w:cstheme="minorEastAsia"/>
          <w:color w:val="000000"/>
          <w:szCs w:val="21"/>
        </w:rPr>
        <w:t xml:space="preserve">[40] </w:t>
      </w:r>
      <w:r>
        <w:rPr>
          <w:color w:val="000000"/>
          <w:szCs w:val="21"/>
        </w:rPr>
        <w:t xml:space="preserve">WANG S , HOU P , YUN L , et al. Design and Research of </w:t>
      </w:r>
      <w:r>
        <w:rPr>
          <w:rFonts w:hint="eastAsia"/>
          <w:color w:val="000000"/>
          <w:szCs w:val="21"/>
        </w:rPr>
        <w:t>dissertation</w:t>
      </w:r>
      <w:r>
        <w:rPr>
          <w:color w:val="000000"/>
          <w:szCs w:val="21"/>
        </w:rPr>
        <w:t xml:space="preserve"> Management System Based on SSM Architecture[J]. Journal of Physics Conference, 2018, 1069:</w:t>
      </w:r>
      <w:r>
        <w:rPr>
          <w:rFonts w:hint="eastAsia"/>
          <w:color w:val="000000"/>
          <w:szCs w:val="21"/>
        </w:rPr>
        <w:t>15-21</w:t>
      </w:r>
    </w:p>
    <w:p>
      <w:pPr>
        <w:spacing w:line="400" w:lineRule="exact"/>
        <w:ind w:left="420" w:hanging="420" w:hangingChars="200"/>
        <w:rPr>
          <w:color w:val="000000"/>
          <w:szCs w:val="21"/>
        </w:rPr>
      </w:pPr>
      <w:r>
        <w:rPr>
          <w:rFonts w:hint="eastAsia" w:cstheme="minorEastAsia"/>
          <w:color w:val="000000"/>
          <w:szCs w:val="21"/>
        </w:rPr>
        <w:t xml:space="preserve">[41] </w:t>
      </w:r>
      <w:r>
        <w:rPr>
          <w:color w:val="000000"/>
          <w:szCs w:val="21"/>
        </w:rPr>
        <w:t>LU D , Y QIU, QIAN C , et al. Design of Campus Resource Sharing Platform based on SSM Framework[</w:t>
      </w:r>
      <w:r>
        <w:rPr>
          <w:rFonts w:hint="eastAsia"/>
          <w:color w:val="000000"/>
          <w:szCs w:val="21"/>
        </w:rPr>
        <w:t>C</w:t>
      </w:r>
      <w:r>
        <w:rPr>
          <w:color w:val="000000"/>
          <w:szCs w:val="21"/>
        </w:rPr>
        <w:t>]. IOP Conference Series Materials Science and Engineering, 201</w:t>
      </w:r>
      <w:r>
        <w:rPr>
          <w:rFonts w:hint="eastAsia"/>
          <w:color w:val="000000"/>
          <w:szCs w:val="21"/>
        </w:rPr>
        <w:t>8</w:t>
      </w:r>
      <w:r>
        <w:rPr>
          <w:color w:val="000000"/>
          <w:szCs w:val="21"/>
        </w:rPr>
        <w:t>:</w:t>
      </w:r>
      <w:r>
        <w:rPr>
          <w:rFonts w:hint="eastAsia"/>
          <w:color w:val="000000"/>
          <w:szCs w:val="21"/>
        </w:rPr>
        <w:t>1-6</w:t>
      </w:r>
      <w:r>
        <w:rPr>
          <w:color w:val="000000"/>
          <w:szCs w:val="21"/>
        </w:rPr>
        <w:t>.</w:t>
      </w:r>
    </w:p>
    <w:p>
      <w:pPr>
        <w:spacing w:line="400" w:lineRule="exact"/>
        <w:ind w:left="420" w:hanging="420" w:hangingChars="200"/>
        <w:rPr>
          <w:color w:val="000000"/>
          <w:szCs w:val="21"/>
        </w:rPr>
      </w:pPr>
      <w:r>
        <w:rPr>
          <w:rFonts w:hint="eastAsia"/>
          <w:color w:val="000000"/>
          <w:szCs w:val="21"/>
        </w:rPr>
        <w:t>[42] 信息安全技术SM2椭圆曲线公钥密码算法第1部分:总则[S].中华人民共和国国家质量监督检验检疫总局、中国国家标准化管理委员会,2016.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[43] 信息安全技术SM3密码杂凑算法[S].中华人民共和国国家质量监督检验检疫总局、中国国家标准化管理委员会,2016.</w:t>
      </w:r>
    </w:p>
    <w:p>
      <w:pPr>
        <w:spacing w:line="400" w:lineRule="exact"/>
        <w:ind w:left="420" w:hanging="420" w:hangingChars="200"/>
        <w:rPr>
          <w:szCs w:val="21"/>
        </w:rPr>
      </w:pPr>
      <w:r>
        <w:rPr>
          <w:rFonts w:hint="eastAsia"/>
          <w:color w:val="000000"/>
          <w:szCs w:val="21"/>
        </w:rPr>
        <w:t>[44] 信息安全技术SM4分组密码算法[S]</w:t>
      </w:r>
      <w:r>
        <w:rPr>
          <w:rFonts w:hint="eastAsia"/>
          <w:szCs w:val="21"/>
        </w:rPr>
        <w:t>.</w:t>
      </w:r>
      <w:r>
        <w:rPr>
          <w:rFonts w:hint="eastAsia"/>
          <w:color w:val="000000"/>
          <w:szCs w:val="21"/>
        </w:rPr>
        <w:t>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[45] 基于 LTE 的车联网无线通信技术安全证书管理系统技术要求[</w:t>
      </w:r>
      <w:r>
        <w:rPr>
          <w:rFonts w:hint="eastAsia"/>
          <w:szCs w:val="21"/>
        </w:rPr>
        <w:t>S</w:t>
      </w:r>
      <w:r>
        <w:rPr>
          <w:rFonts w:hint="eastAsia"/>
          <w:color w:val="000000"/>
          <w:szCs w:val="21"/>
        </w:rPr>
        <w:t>].中华人民共和国工业和信息化部,2021.</w:t>
      </w:r>
    </w:p>
    <w:p>
      <w:pPr>
        <w:spacing w:line="400" w:lineRule="exact"/>
        <w:ind w:firstLine="480" w:firstLineChars="200"/>
        <w:rPr>
          <w:rFonts w:ascii="宋体" w:hAnsi="宋体"/>
          <w:color w:val="000000"/>
          <w:sz w:val="24"/>
        </w:rPr>
      </w:pPr>
    </w:p>
    <w:p>
      <w:pPr>
        <w:spacing w:line="400" w:lineRule="exact"/>
        <w:ind w:firstLine="480" w:firstLineChars="200"/>
        <w:rPr>
          <w:rFonts w:ascii="宋体" w:hAnsi="宋体"/>
          <w:color w:val="000000"/>
          <w:sz w:val="24"/>
        </w:rPr>
        <w:sectPr>
          <w:headerReference r:id="rId37" w:type="first"/>
          <w:headerReference r:id="rId36" w:type="default"/>
          <w:footnotePr>
            <w:numFmt w:val="chicago"/>
          </w:footnotePr>
          <w:pgSz w:w="11906" w:h="16838"/>
          <w:pgMar w:top="1440" w:right="1797" w:bottom="1440" w:left="1797" w:header="851" w:footer="992" w:gutter="0"/>
          <w:cols w:space="0" w:num="1"/>
          <w:titlePg/>
          <w:docGrid w:type="lines" w:linePitch="312" w:charSpace="0"/>
        </w:sectPr>
      </w:pPr>
    </w:p>
    <w:p>
      <w:pPr>
        <w:tabs>
          <w:tab w:val="center" w:pos="4139"/>
          <w:tab w:val="left" w:pos="7545"/>
          <w:tab w:val="right" w:leader="middleDot" w:pos="7740"/>
        </w:tabs>
        <w:spacing w:before="480" w:after="360"/>
        <w:jc w:val="center"/>
        <w:outlineLvl w:val="0"/>
        <w:rPr>
          <w:rFonts w:ascii="黑体" w:eastAsia="黑体"/>
          <w:b/>
          <w:bCs/>
          <w:color w:val="000000"/>
          <w:sz w:val="32"/>
          <w:szCs w:val="32"/>
        </w:rPr>
      </w:pPr>
      <w:bookmarkStart w:id="69" w:name="_Toc25551"/>
      <w:r>
        <w:rPr>
          <w:rFonts w:hint="eastAsia" w:ascii="黑体" w:eastAsia="黑体"/>
          <w:b/>
          <w:bCs/>
          <w:color w:val="000000"/>
          <w:sz w:val="32"/>
          <w:szCs w:val="32"/>
        </w:rPr>
        <w:t>致    谢</w:t>
      </w:r>
      <w:bookmarkEnd w:id="69"/>
    </w:p>
    <w:p>
      <w:pPr>
        <w:spacing w:line="400" w:lineRule="exact"/>
        <w:ind w:firstLine="480" w:firstLineChars="200"/>
        <w:rPr>
          <w:rFonts w:ascii="宋体" w:hAnsi="宋体" w:cs="宋体"/>
          <w:sz w:val="24"/>
        </w:rPr>
      </w:pPr>
      <w:r>
        <w:rPr>
          <w:rFonts w:hint="eastAsia" w:ascii="宋体" w:hAnsi="宋体" w:cs="宋体"/>
          <w:sz w:val="24"/>
        </w:rPr>
        <w:t>行文至此，我深深感到作为一名学生，能够在中国科学技术大学度过硕士研究生阶段的学习生涯是我最大的荣幸。</w:t>
      </w:r>
    </w:p>
    <w:p>
      <w:pPr>
        <w:spacing w:line="400" w:lineRule="exact"/>
        <w:ind w:firstLine="480" w:firstLineChars="200"/>
        <w:rPr>
          <w:rFonts w:ascii="宋体" w:hAnsi="宋体" w:cs="宋体"/>
          <w:sz w:val="24"/>
        </w:rPr>
      </w:pPr>
      <w:r>
        <w:rPr>
          <w:rFonts w:hint="eastAsia" w:ascii="宋体" w:hAnsi="宋体" w:cs="宋体"/>
          <w:sz w:val="24"/>
        </w:rPr>
        <w:t>本次论文的完成首先最需要感谢的就是我的校内导师杨威副教授和企业导师赵万里高级工程师。在论文的撰写阶段，杨老师准确地发现了我在学术方面存在的不足，为我提供了悉心的指导与详细的意见。在杨老师的引导下，我明白了课题前期的开题与设计阶段一定要完善翔实，这样才能保证后续的开发实现阶段可以完成既定目标。此外，论文的行文一定要规范整洁，条理分明。杨老师严谨、认真且又一丝不苟的治学风格深深地影响了我。在公司中，赵老师既是我工作上的领导又是我学术上的导师，既在系统的开发设计中引领着我熟悉各方面的工作内容，让我能够很快地适应岗位；又在相关技术上为我指明了研究的方向，引导我掌握车联网信息安全相关的知识。在两位导师的教导之下，我逐渐熟悉并掌握了相关专业技术，最后成功设计并实现了课题的相关内容，并完成了论文的撰写。在毕业论文的撰写阶段能得到两位老师的指导，是我过去这段时间里最大的荣幸。在论文的结束之际，我对杨老师和赵老师致以最诚挚的敬意与最衷心的感谢！</w:t>
      </w:r>
    </w:p>
    <w:p>
      <w:pPr>
        <w:spacing w:line="400" w:lineRule="exact"/>
        <w:ind w:firstLine="480" w:firstLineChars="200"/>
        <w:rPr>
          <w:rFonts w:ascii="宋体" w:hAnsi="宋体" w:cs="宋体"/>
          <w:sz w:val="24"/>
        </w:rPr>
      </w:pPr>
      <w:r>
        <w:rPr>
          <w:rFonts w:hint="eastAsia" w:ascii="宋体" w:hAnsi="宋体" w:cs="宋体"/>
          <w:sz w:val="24"/>
        </w:rPr>
        <w:t>同时我还要感谢我的同学与领导。在过去的时间里，我与同学们经常进行开发技术上的交流，大家在交流研讨之中加深了对以往所学技术的理解，也互相解决了彼此关心的一些问题。设计系统并完成论文使用了大量的时间，感谢实习公司的领导对于我的支持与理解。</w:t>
      </w:r>
      <w:bookmarkStart w:id="70" w:name="_Toc30761"/>
    </w:p>
    <w:p>
      <w:pPr>
        <w:spacing w:line="400" w:lineRule="exact"/>
        <w:ind w:firstLine="480" w:firstLineChars="200"/>
        <w:rPr>
          <w:rFonts w:ascii="仿宋_GB2312" w:eastAsia="仿宋_GB2312"/>
          <w:color w:val="000000"/>
          <w:sz w:val="24"/>
        </w:rPr>
      </w:pPr>
      <w:r>
        <w:rPr>
          <w:rFonts w:hint="eastAsia" w:ascii="宋体" w:hAnsi="宋体" w:cs="宋体"/>
          <w:sz w:val="24"/>
        </w:rPr>
        <w:t>最后，作为一名中国科学技术大学的研究生，真诚祝愿科大的未来更加精彩与辉煌！</w:t>
      </w:r>
      <w:bookmarkEnd w:id="70"/>
    </w:p>
    <w:p>
      <w:pPr>
        <w:spacing w:line="320" w:lineRule="exact"/>
        <w:ind w:firstLine="720" w:firstLineChars="300"/>
        <w:rPr>
          <w:rFonts w:ascii="仿宋_GB2312" w:eastAsia="仿宋_GB2312"/>
          <w:color w:val="000000"/>
          <w:sz w:val="24"/>
        </w:rPr>
      </w:pPr>
    </w:p>
    <w:p>
      <w:pPr>
        <w:spacing w:line="320" w:lineRule="exact"/>
        <w:ind w:firstLine="720" w:firstLineChars="300"/>
      </w:pPr>
      <w:r>
        <w:rPr>
          <w:rFonts w:hint="eastAsia" w:ascii="仿宋_GB2312" w:eastAsia="仿宋_GB2312"/>
          <w:color w:val="000000"/>
          <w:sz w:val="24"/>
        </w:rPr>
        <w:t xml:space="preserve">                                               </w:t>
      </w:r>
      <w:r>
        <w:rPr>
          <w:rFonts w:hint="eastAsia" w:ascii="宋体" w:hAnsi="宋体"/>
          <w:color w:val="000000"/>
          <w:sz w:val="24"/>
        </w:rPr>
        <w:t xml:space="preserve">     </w:t>
      </w:r>
      <w:r>
        <w:rPr>
          <w:rFonts w:hint="eastAsia"/>
          <w:color w:val="000000"/>
          <w:sz w:val="24"/>
        </w:rPr>
        <w:t>2022年9月</w:t>
      </w:r>
    </w:p>
    <w:sectPr>
      <w:headerReference r:id="rId39" w:type="first"/>
      <w:footerReference r:id="rId40" w:type="first"/>
      <w:headerReference r:id="rId38" w:type="default"/>
      <w:pgSz w:w="11906" w:h="16838"/>
      <w:pgMar w:top="1440" w:right="1797" w:bottom="1440" w:left="1797" w:header="851" w:footer="992" w:gutter="0"/>
      <w:cols w:space="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helvetica">
    <w:panose1 w:val="00000000000000000000"/>
    <w:charset w:val="00"/>
    <w:family w:val="auto"/>
    <w:pitch w:val="default"/>
    <w:sig w:usb0="00000000" w:usb1="00000000" w:usb2="00000000" w:usb3="00000000" w:csb0="00000000" w:csb1="00000000"/>
  </w:font>
  <w:font w:name="华文行楷">
    <w:altName w:val="行楷-简"/>
    <w:panose1 w:val="02010800040101010101"/>
    <w:charset w:val="86"/>
    <w:family w:val="auto"/>
    <w:pitch w:val="default"/>
    <w:sig w:usb0="00000000" w:usb1="00000000" w:usb2="00000010" w:usb3="00000000" w:csb0="00040000" w:csb1="00000000"/>
  </w:font>
  <w:font w:name="行楷-简">
    <w:panose1 w:val="0201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隶书">
    <w:altName w:val="报隶-简"/>
    <w:panose1 w:val="02010509060101010101"/>
    <w:charset w:val="86"/>
    <w:family w:val="modern"/>
    <w:pitch w:val="default"/>
    <w:sig w:usb0="00000000" w:usb1="00000000" w:usb2="00000010" w:usb3="00000000" w:csb0="00040000" w:csb1="00000000"/>
  </w:font>
  <w:font w:name="报隶-简">
    <w:panose1 w:val="02010600040101010101"/>
    <w:charset w:val="86"/>
    <w:family w:val="auto"/>
    <w:pitch w:val="default"/>
    <w:sig w:usb0="00000000" w:usb1="00000000" w:usb2="00000000" w:usb3="00000000" w:csb0="00160000" w:csb1="00000000"/>
  </w:font>
  <w:font w:name="仿宋_GB2312">
    <w:altName w:val="方正仿宋_GBK"/>
    <w:panose1 w:val="00000000000000000000"/>
    <w:charset w:val="86"/>
    <w:family w:val="modern"/>
    <w:pitch w:val="default"/>
    <w:sig w:usb0="00000000" w:usb1="00000000" w:usb2="00000010" w:usb3="00000000" w:csb0="00040000" w:csb1="00000000"/>
  </w:font>
  <w:font w:name="方正仿宋_GBK">
    <w:panose1 w:val="02000000000000000000"/>
    <w:charset w:val="86"/>
    <w:family w:val="auto"/>
    <w:pitch w:val="default"/>
    <w:sig w:usb0="00000000" w:usb1="00000000" w:usb2="00000000" w:usb3="00000000" w:csb0="00160000" w:csb1="00000000"/>
  </w:font>
  <w:font w:name="仿宋">
    <w:altName w:val="方正仿宋_GBK"/>
    <w:panose1 w:val="02010609060101010101"/>
    <w:charset w:val="86"/>
    <w:family w:val="modern"/>
    <w:pitch w:val="default"/>
    <w:sig w:usb0="00000000" w:usb1="00000000" w:usb2="00000016" w:usb3="00000000" w:csb0="00040001" w:csb1="00000000"/>
  </w:font>
  <w:font w:name="monospace">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冬青黑体简体中文">
    <w:panose1 w:val="020B0300000000000000"/>
    <w:charset w:val="86"/>
    <w:family w:val="auto"/>
    <w:pitch w:val="default"/>
    <w:sig w:usb0="00000000" w:usb1="00000000" w:usb2="00000000" w:usb3="00000000" w:csb0="00160000"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Times New Roman Regular">
    <w:panose1 w:val="02020603050405020304"/>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rPr>
        <w:rFonts w:ascii="宋体" w:hAnsi="宋体"/>
        <w:sz w:val="21"/>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71552" behindDoc="0" locked="0" layoutInCell="1" allowOverlap="1">
              <wp:simplePos x="0" y="0"/>
              <wp:positionH relativeFrom="margin">
                <wp:posOffset>2602230</wp:posOffset>
              </wp:positionH>
              <wp:positionV relativeFrom="paragraph">
                <wp:posOffset>3810</wp:posOffset>
              </wp:positionV>
              <wp:extent cx="228600" cy="1828800"/>
              <wp:effectExtent l="0" t="0" r="0" b="11430"/>
              <wp:wrapNone/>
              <wp:docPr id="72" name="文本框 72"/>
              <wp:cNvGraphicFramePr/>
              <a:graphic xmlns:a="http://schemas.openxmlformats.org/drawingml/2006/main">
                <a:graphicData uri="http://schemas.microsoft.com/office/word/2010/wordprocessingShape">
                  <wps:wsp>
                    <wps:cNvSpPr txBox="1"/>
                    <wps:spPr>
                      <a:xfrm>
                        <a:off x="0" y="0"/>
                        <a:ext cx="2286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9pt;margin-top:0.3pt;height:144pt;width:18pt;mso-position-horizontal-relative:margin;z-index:251671552;mso-width-relative:page;mso-height-relative:page;" filled="f" stroked="f" coordsize="21600,21600" o:gfxdata="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BYAAABkcnMvUEsBAhQAFAAAAAgAh07iQHAM7f7XAAAACAEAAA8AAAAAAAAAAQAg&#10;AAAAOAAAAGRycy9kb3ducmV2LnhtbFBLAQIUABQAAAAIAIdO4kBpJp78MgIAAFgEAAAOAAAAAAAA&#10;AAEAIAAAADwBAABkcnMvZTJvRG9jLnhtbFBLBQYAAAAABgAGAFkBAADg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73" name="文本框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DEh5wLQIAAFcEAAAOAAAAZHJz&#10;L2Uyb0RvYy54bWytVM2O0zAQviPxDpbvNGlXLF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DEh5w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74" name="文本框 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a9Ndq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462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yuYQqLQIAAFcEAAAOAAAAZHJz&#10;L2Uyb0RvYy54bWytVM2O0zAQviPxDpbvNGnRL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1+&#10;fZW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AyuYQq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7nbjDLQIAAFcEAAAOAAAAZHJz&#10;L2Uyb0RvYy54bWytVM2O0zAQviPxDpbvNGkXV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vqJEM4WKn75/O/34dfr5leAMArXWzxD3YBEZuremQ9sM5x6HkXdXORW/YETg&#10;h7zHi7yiC4THS9PJdJrDxeEbNsDPHq9b58M7YRSJRkEd6pdkZYeND33oEBKzabNupEw1lJq0Bb2+&#10;epO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B7nbjD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wordWrap w:val="0"/>
      <w:jc w:val="right"/>
      <w:rPr>
        <w:rStyle w:val="19"/>
      </w:rPr>
    </w:pPr>
    <w:r>
      <mc:AlternateContent>
        <mc:Choice Requires="wps">
          <w:drawing>
            <wp:anchor distT="0" distB="0" distL="114300" distR="114300" simplePos="0" relativeHeight="251675648" behindDoc="0" locked="0" layoutInCell="1" allowOverlap="1">
              <wp:simplePos x="0" y="0"/>
              <wp:positionH relativeFrom="margin">
                <wp:align>center</wp:align>
              </wp:positionH>
              <wp:positionV relativeFrom="paragraph">
                <wp:posOffset>0</wp:posOffset>
              </wp:positionV>
              <wp:extent cx="1828800" cy="1828800"/>
              <wp:effectExtent l="0" t="0" r="0" b="0"/>
              <wp:wrapNone/>
              <wp:docPr id="76" name="文本框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88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564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Kb3Hq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88</w:t>
                    </w:r>
                    <w:r>
                      <w:fldChar w:fldCharType="end"/>
                    </w:r>
                  </w:p>
                </w:txbxContent>
              </v:textbox>
            </v:shape>
          </w:pict>
        </mc:Fallback>
      </mc:AlternateContent>
    </w:r>
    <w:r>
      <w:rPr>
        <w:rStyle w:val="19"/>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OAGZILQIAAFcEAAAOAAAAZHJz&#10;L2Uyb0RvYy54bWytVM2O0zAQviPxDpbvNGlXrEr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JevaF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OAGZI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CsGHkMsAgAAVwQAAA4AAAAAAAAAAQAgAAAANQEAAGRy&#10;cy9lMm9Eb2MueG1sUEsFBgAAAAAGAAYAWQEAANM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T0OuDLQIAAFcEAAAOAAAAZHJz&#10;L2Uyb0RvYy54bWytVM2O0zAQviPxDpbvNGmBVVU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T0OuD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6672" behindDoc="0" locked="0" layoutInCell="1" allowOverlap="1">
              <wp:simplePos x="0" y="0"/>
              <wp:positionH relativeFrom="margin">
                <wp:posOffset>2601595</wp:posOffset>
              </wp:positionH>
              <wp:positionV relativeFrom="paragraph">
                <wp:posOffset>3810</wp:posOffset>
              </wp:positionV>
              <wp:extent cx="180975" cy="1828800"/>
              <wp:effectExtent l="0" t="0" r="9525" b="14605"/>
              <wp:wrapNone/>
              <wp:docPr id="35" name="文本框 35"/>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6672;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WAAAAZHJzL1BLAQIUABQAAAAIAIdO4kB2sriE2AAAAAgBAAAPAAAAAAAAAAEA&#10;IAAAADgAAABkcnMvZG93bnJldi54bWxQSwECFAAUAAAACACHTuJAJeHXIjICAABYBAAADgAAAAAA&#10;AAABACAAAAA9AQAAZHJzL2Uyb0RvYy54bWxQSwUGAAAAAAYABgBZAQAA4QUAAAAA&#10;">
              <v:fill on="f" focussize="0,0"/>
              <v:stroke on="f" weight="0.5pt"/>
              <v:imagedata o:title=""/>
              <o:lock v:ext="edit" aspectratio="f"/>
              <v:textbox inset="0mm,0mm,0mm,0mm" style="mso-fit-shape-to-text:t;">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6432" behindDoc="0" locked="0" layoutInCell="1" allowOverlap="1">
              <wp:simplePos x="0" y="0"/>
              <wp:positionH relativeFrom="margin">
                <wp:posOffset>2592705</wp:posOffset>
              </wp:positionH>
              <wp:positionV relativeFrom="paragraph">
                <wp:posOffset>3810</wp:posOffset>
              </wp:positionV>
              <wp:extent cx="200025" cy="152400"/>
              <wp:effectExtent l="0" t="0" r="9525" b="0"/>
              <wp:wrapNone/>
              <wp:docPr id="45" name="文本框 45"/>
              <wp:cNvGraphicFramePr/>
              <a:graphic xmlns:a="http://schemas.openxmlformats.org/drawingml/2006/main">
                <a:graphicData uri="http://schemas.microsoft.com/office/word/2010/wordprocessingShape">
                  <wps:wsp>
                    <wps:cNvSpPr txBox="1"/>
                    <wps:spPr>
                      <a:xfrm>
                        <a:off x="0" y="0"/>
                        <a:ext cx="200025" cy="152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4.15pt;margin-top:0.3pt;height:12pt;width:15.75pt;mso-position-horizontal-relative:margin;z-index:251666432;mso-width-relative:page;mso-height-relative:page;" filled="f" stroked="f" coordsize="21600,21600" o:gfxdata="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WAAAAZHJzL1BLAQIUABQAAAAIAIdO4kBTD3ft1wAAAAcBAAAPAAAAAAAAAAEAIAAA&#10;ADgAAABkcnMvZG93bnJldi54bWxQSwECFAAUAAAACACHTuJAkwb5ezACAABXBAAADgAAAAAAAAAB&#10;ACAAAAA8AQAAZHJzL2Uyb0RvYy54bWxQSwUGAAAAAAYABgBZAQAA3gUAAAAA&#10;">
              <v:fill on="f" focussize="0,0"/>
              <v:stroke on="f" weight="0.5pt"/>
              <v:imagedata o:title=""/>
              <o:lock v:ext="edit" aspectratio="f"/>
              <v:textbox inset="0mm,0mm,0mm,0mm">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HlvxHLAIAAFcEAAAOAAAAZHJz&#10;L2Uyb0RvYy54bWytVM2O0zAQviPxDpbvNGkRq1I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MeW/EcsAgAAVwQAAA4AAAAAAAAAAQAgAAAANQEAAGRy&#10;cy9lMm9Eb2MueG1sUEsFBgAAAAAGAAYAWQEAANM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zSVju0AAAAAUBAAAPAAAAAAAAAAEAIAAAADgAAABkcnMvZG93&#10;bnJldi54bWxQSwECFAAUAAAACACHTuJAmkZxjCsCAABXBAAADgAAAAAAAAABACAAAAA1AQAAZHJz&#10;L2Uyb0RvYy54bWxQSwUGAAAAAAYABgBZAQAA0gU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0528" behindDoc="0" locked="0" layoutInCell="1" allowOverlap="1">
              <wp:simplePos x="0" y="0"/>
              <wp:positionH relativeFrom="margin">
                <wp:posOffset>2601595</wp:posOffset>
              </wp:positionH>
              <wp:positionV relativeFrom="paragraph">
                <wp:posOffset>3810</wp:posOffset>
              </wp:positionV>
              <wp:extent cx="180975" cy="1828800"/>
              <wp:effectExtent l="0" t="0" r="9525" b="11430"/>
              <wp:wrapNone/>
              <wp:docPr id="71" name="文本框 71"/>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0528;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FgAAAGRycy9QSwECFAAUAAAACACHTuJAdrK4hNgAAAAIAQAADwAAAAAAAAAB&#10;ACAAAAA4AAAAZHJzL2Rvd25yZXYueG1sUEsBAhQAFAAAAAgAh07iQMYnvJQzAgAAWAQAAA4AAAAA&#10;AAAAAQAgAAAAPQEAAGRycy9lMm9Eb2MueG1sUEsFBgAAAAAGAAYAWQEAAOI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r>
        <w:separator/>
      </w:r>
    </w:p>
  </w:footnote>
  <w:footnote w:type="continuationSeparator" w:id="5">
    <w:p>
      <w:r>
        <w:continuationSeparator/>
      </w:r>
    </w:p>
  </w:footnote>
  <w:footnote w:id="0">
    <w:p>
      <w:pPr>
        <w:pStyle w:val="11"/>
        <w:snapToGrid w:val="0"/>
      </w:pPr>
    </w:p>
  </w:footnote>
  <w:footnote w:id="1">
    <w:p>
      <w:pPr>
        <w:pStyle w:val="11"/>
        <w:snapToGrid w:val="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摘    要</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第2章 相关技术及理论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第4章 系统概要设计</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第4章 系统概要设计</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第5章 系统详细设计</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第5章 系统详细设计</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第6章 系统实现与测试</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第6章 系统实现与测试</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第7章 结论</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第7章 结论</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摘要</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4"/>
        <w:szCs w:val="24"/>
      </w:rPr>
    </w:pPr>
    <w:r>
      <w:rPr>
        <w:rFonts w:hint="eastAsia" w:ascii="宋体" w:hAnsi="宋体"/>
        <w:bCs/>
        <w:sz w:val="24"/>
        <w:szCs w:val="24"/>
      </w:rPr>
      <w:t>在读期间发表的学术论文与取得的其他研究成果</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1"/>
        <w:szCs w:val="21"/>
      </w:rPr>
    </w:pPr>
    <w:r>
      <w:rPr>
        <w:rFonts w:hint="eastAsia" w:ascii="宋体" w:hAnsi="宋体"/>
        <w:sz w:val="21"/>
        <w:szCs w:val="21"/>
      </w:rPr>
      <w:t>致谢</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目    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4"/>
        <w:szCs w:val="24"/>
      </w:rPr>
      <w:t>目    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第1章 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第1章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第2章 相关技术及理论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CF07BD"/>
    <w:multiLevelType w:val="singleLevel"/>
    <w:tmpl w:val="82CF07BD"/>
    <w:lvl w:ilvl="0" w:tentative="0">
      <w:start w:val="1"/>
      <w:numFmt w:val="decimal"/>
      <w:suff w:val="nothing"/>
      <w:lvlText w:val="（%1）"/>
      <w:lvlJc w:val="left"/>
    </w:lvl>
  </w:abstractNum>
  <w:abstractNum w:abstractNumId="1">
    <w:nsid w:val="8616C5F4"/>
    <w:multiLevelType w:val="singleLevel"/>
    <w:tmpl w:val="8616C5F4"/>
    <w:lvl w:ilvl="0" w:tentative="0">
      <w:start w:val="1"/>
      <w:numFmt w:val="decimal"/>
      <w:lvlText w:val="%1."/>
      <w:lvlJc w:val="left"/>
      <w:pPr>
        <w:tabs>
          <w:tab w:val="left" w:pos="312"/>
        </w:tabs>
      </w:pPr>
    </w:lvl>
  </w:abstractNum>
  <w:abstractNum w:abstractNumId="2">
    <w:nsid w:val="99D2712F"/>
    <w:multiLevelType w:val="singleLevel"/>
    <w:tmpl w:val="99D2712F"/>
    <w:lvl w:ilvl="0" w:tentative="0">
      <w:start w:val="1"/>
      <w:numFmt w:val="decimal"/>
      <w:lvlText w:val="%1."/>
      <w:lvlJc w:val="left"/>
      <w:pPr>
        <w:tabs>
          <w:tab w:val="left" w:pos="312"/>
        </w:tabs>
      </w:pPr>
    </w:lvl>
  </w:abstractNum>
  <w:abstractNum w:abstractNumId="3">
    <w:nsid w:val="99EDA54C"/>
    <w:multiLevelType w:val="singleLevel"/>
    <w:tmpl w:val="99EDA54C"/>
    <w:lvl w:ilvl="0" w:tentative="0">
      <w:start w:val="1"/>
      <w:numFmt w:val="decimal"/>
      <w:suff w:val="nothing"/>
      <w:lvlText w:val="（%1）"/>
      <w:lvlJc w:val="left"/>
    </w:lvl>
  </w:abstractNum>
  <w:abstractNum w:abstractNumId="4">
    <w:nsid w:val="9F67CB52"/>
    <w:multiLevelType w:val="singleLevel"/>
    <w:tmpl w:val="9F67CB52"/>
    <w:lvl w:ilvl="0" w:tentative="0">
      <w:start w:val="1"/>
      <w:numFmt w:val="decimal"/>
      <w:suff w:val="nothing"/>
      <w:lvlText w:val="（%1）"/>
      <w:lvlJc w:val="left"/>
    </w:lvl>
  </w:abstractNum>
  <w:abstractNum w:abstractNumId="5">
    <w:nsid w:val="9F743227"/>
    <w:multiLevelType w:val="singleLevel"/>
    <w:tmpl w:val="9F743227"/>
    <w:lvl w:ilvl="0" w:tentative="0">
      <w:start w:val="1"/>
      <w:numFmt w:val="decimal"/>
      <w:suff w:val="nothing"/>
      <w:lvlText w:val="（%1）"/>
      <w:lvlJc w:val="left"/>
    </w:lvl>
  </w:abstractNum>
  <w:abstractNum w:abstractNumId="6">
    <w:nsid w:val="A2871D14"/>
    <w:multiLevelType w:val="singleLevel"/>
    <w:tmpl w:val="A2871D14"/>
    <w:lvl w:ilvl="0" w:tentative="0">
      <w:start w:val="1"/>
      <w:numFmt w:val="decimal"/>
      <w:lvlText w:val="%1."/>
      <w:lvlJc w:val="left"/>
      <w:pPr>
        <w:tabs>
          <w:tab w:val="left" w:pos="312"/>
        </w:tabs>
      </w:pPr>
    </w:lvl>
  </w:abstractNum>
  <w:abstractNum w:abstractNumId="7">
    <w:nsid w:val="A499A8A9"/>
    <w:multiLevelType w:val="singleLevel"/>
    <w:tmpl w:val="A499A8A9"/>
    <w:lvl w:ilvl="0" w:tentative="0">
      <w:start w:val="1"/>
      <w:numFmt w:val="decimal"/>
      <w:lvlText w:val="%1."/>
      <w:lvlJc w:val="left"/>
      <w:pPr>
        <w:tabs>
          <w:tab w:val="left" w:pos="312"/>
        </w:tabs>
      </w:pPr>
    </w:lvl>
  </w:abstractNum>
  <w:abstractNum w:abstractNumId="8">
    <w:nsid w:val="A620954D"/>
    <w:multiLevelType w:val="singleLevel"/>
    <w:tmpl w:val="A620954D"/>
    <w:lvl w:ilvl="0" w:tentative="0">
      <w:start w:val="1"/>
      <w:numFmt w:val="decimal"/>
      <w:lvlText w:val="%1."/>
      <w:lvlJc w:val="left"/>
      <w:pPr>
        <w:tabs>
          <w:tab w:val="left" w:pos="312"/>
        </w:tabs>
      </w:pPr>
    </w:lvl>
  </w:abstractNum>
  <w:abstractNum w:abstractNumId="9">
    <w:nsid w:val="A9284455"/>
    <w:multiLevelType w:val="singleLevel"/>
    <w:tmpl w:val="A9284455"/>
    <w:lvl w:ilvl="0" w:tentative="0">
      <w:start w:val="1"/>
      <w:numFmt w:val="decimal"/>
      <w:suff w:val="nothing"/>
      <w:lvlText w:val="（%1）"/>
      <w:lvlJc w:val="left"/>
      <w:pPr>
        <w:ind w:left="-60"/>
      </w:pPr>
    </w:lvl>
  </w:abstractNum>
  <w:abstractNum w:abstractNumId="10">
    <w:nsid w:val="A9388E69"/>
    <w:multiLevelType w:val="singleLevel"/>
    <w:tmpl w:val="A9388E69"/>
    <w:lvl w:ilvl="0" w:tentative="0">
      <w:start w:val="1"/>
      <w:numFmt w:val="decimal"/>
      <w:lvlText w:val="%1."/>
      <w:lvlJc w:val="left"/>
      <w:pPr>
        <w:tabs>
          <w:tab w:val="left" w:pos="312"/>
        </w:tabs>
      </w:pPr>
    </w:lvl>
  </w:abstractNum>
  <w:abstractNum w:abstractNumId="11">
    <w:nsid w:val="AF65AD9E"/>
    <w:multiLevelType w:val="singleLevel"/>
    <w:tmpl w:val="AF65AD9E"/>
    <w:lvl w:ilvl="0" w:tentative="0">
      <w:start w:val="1"/>
      <w:numFmt w:val="decimal"/>
      <w:lvlText w:val="%1."/>
      <w:lvlJc w:val="left"/>
      <w:pPr>
        <w:tabs>
          <w:tab w:val="left" w:pos="312"/>
        </w:tabs>
      </w:pPr>
    </w:lvl>
  </w:abstractNum>
  <w:abstractNum w:abstractNumId="12">
    <w:nsid w:val="AFA93D17"/>
    <w:multiLevelType w:val="singleLevel"/>
    <w:tmpl w:val="AFA93D17"/>
    <w:lvl w:ilvl="0" w:tentative="0">
      <w:start w:val="1"/>
      <w:numFmt w:val="decimal"/>
      <w:lvlText w:val="%1."/>
      <w:lvlJc w:val="left"/>
      <w:pPr>
        <w:tabs>
          <w:tab w:val="left" w:pos="312"/>
        </w:tabs>
      </w:pPr>
    </w:lvl>
  </w:abstractNum>
  <w:abstractNum w:abstractNumId="13">
    <w:nsid w:val="AFFC7802"/>
    <w:multiLevelType w:val="singleLevel"/>
    <w:tmpl w:val="AFFC7802"/>
    <w:lvl w:ilvl="0" w:tentative="0">
      <w:start w:val="1"/>
      <w:numFmt w:val="decimal"/>
      <w:suff w:val="nothing"/>
      <w:lvlText w:val="（%1）"/>
      <w:lvlJc w:val="left"/>
    </w:lvl>
  </w:abstractNum>
  <w:abstractNum w:abstractNumId="14">
    <w:nsid w:val="B3FED548"/>
    <w:multiLevelType w:val="singleLevel"/>
    <w:tmpl w:val="B3FED548"/>
    <w:lvl w:ilvl="0" w:tentative="0">
      <w:start w:val="1"/>
      <w:numFmt w:val="decimal"/>
      <w:suff w:val="nothing"/>
      <w:lvlText w:val="（%1）"/>
      <w:lvlJc w:val="left"/>
    </w:lvl>
  </w:abstractNum>
  <w:abstractNum w:abstractNumId="15">
    <w:nsid w:val="B6D99740"/>
    <w:multiLevelType w:val="singleLevel"/>
    <w:tmpl w:val="B6D99740"/>
    <w:lvl w:ilvl="0" w:tentative="0">
      <w:start w:val="1"/>
      <w:numFmt w:val="decimal"/>
      <w:lvlText w:val="%1."/>
      <w:lvlJc w:val="left"/>
      <w:pPr>
        <w:tabs>
          <w:tab w:val="left" w:pos="312"/>
        </w:tabs>
      </w:pPr>
    </w:lvl>
  </w:abstractNum>
  <w:abstractNum w:abstractNumId="16">
    <w:nsid w:val="BDE587AE"/>
    <w:multiLevelType w:val="singleLevel"/>
    <w:tmpl w:val="BDE587AE"/>
    <w:lvl w:ilvl="0" w:tentative="0">
      <w:start w:val="1"/>
      <w:numFmt w:val="decimal"/>
      <w:lvlText w:val="%1."/>
      <w:lvlJc w:val="left"/>
      <w:pPr>
        <w:tabs>
          <w:tab w:val="left" w:pos="312"/>
        </w:tabs>
      </w:pPr>
    </w:lvl>
  </w:abstractNum>
  <w:abstractNum w:abstractNumId="17">
    <w:nsid w:val="BFDC3179"/>
    <w:multiLevelType w:val="singleLevel"/>
    <w:tmpl w:val="BFDC3179"/>
    <w:lvl w:ilvl="0" w:tentative="0">
      <w:start w:val="1"/>
      <w:numFmt w:val="decimal"/>
      <w:suff w:val="nothing"/>
      <w:lvlText w:val="（%1）"/>
      <w:lvlJc w:val="left"/>
    </w:lvl>
  </w:abstractNum>
  <w:abstractNum w:abstractNumId="18">
    <w:nsid w:val="BFF7EB16"/>
    <w:multiLevelType w:val="singleLevel"/>
    <w:tmpl w:val="BFF7EB16"/>
    <w:lvl w:ilvl="0" w:tentative="0">
      <w:start w:val="1"/>
      <w:numFmt w:val="decimal"/>
      <w:suff w:val="nothing"/>
      <w:lvlText w:val="（%1）"/>
      <w:lvlJc w:val="left"/>
    </w:lvl>
  </w:abstractNum>
  <w:abstractNum w:abstractNumId="19">
    <w:nsid w:val="BFF8534B"/>
    <w:multiLevelType w:val="singleLevel"/>
    <w:tmpl w:val="BFF8534B"/>
    <w:lvl w:ilvl="0" w:tentative="0">
      <w:start w:val="1"/>
      <w:numFmt w:val="decimal"/>
      <w:lvlText w:val="%1."/>
      <w:lvlJc w:val="left"/>
      <w:pPr>
        <w:tabs>
          <w:tab w:val="left" w:pos="312"/>
        </w:tabs>
      </w:pPr>
    </w:lvl>
  </w:abstractNum>
  <w:abstractNum w:abstractNumId="20">
    <w:nsid w:val="BFFF9A97"/>
    <w:multiLevelType w:val="singleLevel"/>
    <w:tmpl w:val="BFFF9A97"/>
    <w:lvl w:ilvl="0" w:tentative="0">
      <w:start w:val="2"/>
      <w:numFmt w:val="decimal"/>
      <w:suff w:val="nothing"/>
      <w:lvlText w:val="（%1）"/>
      <w:lvlJc w:val="left"/>
    </w:lvl>
  </w:abstractNum>
  <w:abstractNum w:abstractNumId="21">
    <w:nsid w:val="C5DFBD9B"/>
    <w:multiLevelType w:val="singleLevel"/>
    <w:tmpl w:val="C5DFBD9B"/>
    <w:lvl w:ilvl="0" w:tentative="0">
      <w:start w:val="3"/>
      <w:numFmt w:val="decimal"/>
      <w:suff w:val="nothing"/>
      <w:lvlText w:val="（%1）"/>
      <w:lvlJc w:val="left"/>
    </w:lvl>
  </w:abstractNum>
  <w:abstractNum w:abstractNumId="22">
    <w:nsid w:val="CC49A2AF"/>
    <w:multiLevelType w:val="singleLevel"/>
    <w:tmpl w:val="CC49A2AF"/>
    <w:lvl w:ilvl="0" w:tentative="0">
      <w:start w:val="1"/>
      <w:numFmt w:val="decimal"/>
      <w:lvlText w:val="%1."/>
      <w:lvlJc w:val="left"/>
      <w:pPr>
        <w:tabs>
          <w:tab w:val="left" w:pos="312"/>
        </w:tabs>
      </w:pPr>
    </w:lvl>
  </w:abstractNum>
  <w:abstractNum w:abstractNumId="23">
    <w:nsid w:val="CF5E88FC"/>
    <w:multiLevelType w:val="singleLevel"/>
    <w:tmpl w:val="CF5E88FC"/>
    <w:lvl w:ilvl="0" w:tentative="0">
      <w:start w:val="1"/>
      <w:numFmt w:val="decimal"/>
      <w:suff w:val="nothing"/>
      <w:lvlText w:val="（%1）"/>
      <w:lvlJc w:val="left"/>
    </w:lvl>
  </w:abstractNum>
  <w:abstractNum w:abstractNumId="24">
    <w:nsid w:val="D7F5A221"/>
    <w:multiLevelType w:val="singleLevel"/>
    <w:tmpl w:val="D7F5A221"/>
    <w:lvl w:ilvl="0" w:tentative="0">
      <w:start w:val="1"/>
      <w:numFmt w:val="decimal"/>
      <w:suff w:val="nothing"/>
      <w:lvlText w:val="（%1）"/>
      <w:lvlJc w:val="left"/>
    </w:lvl>
  </w:abstractNum>
  <w:abstractNum w:abstractNumId="25">
    <w:nsid w:val="D87EA4A9"/>
    <w:multiLevelType w:val="singleLevel"/>
    <w:tmpl w:val="D87EA4A9"/>
    <w:lvl w:ilvl="0" w:tentative="0">
      <w:start w:val="1"/>
      <w:numFmt w:val="decimal"/>
      <w:suff w:val="nothing"/>
      <w:lvlText w:val="（%1）"/>
      <w:lvlJc w:val="left"/>
    </w:lvl>
  </w:abstractNum>
  <w:abstractNum w:abstractNumId="26">
    <w:nsid w:val="DCBCF679"/>
    <w:multiLevelType w:val="singleLevel"/>
    <w:tmpl w:val="DCBCF679"/>
    <w:lvl w:ilvl="0" w:tentative="0">
      <w:start w:val="1"/>
      <w:numFmt w:val="decimal"/>
      <w:suff w:val="nothing"/>
      <w:lvlText w:val="（%1）"/>
      <w:lvlJc w:val="left"/>
    </w:lvl>
  </w:abstractNum>
  <w:abstractNum w:abstractNumId="27">
    <w:nsid w:val="E3FFAEFE"/>
    <w:multiLevelType w:val="singleLevel"/>
    <w:tmpl w:val="E3FFAEFE"/>
    <w:lvl w:ilvl="0" w:tentative="0">
      <w:start w:val="1"/>
      <w:numFmt w:val="decimal"/>
      <w:suff w:val="space"/>
      <w:lvlText w:val="(%1)"/>
      <w:lvlJc w:val="left"/>
    </w:lvl>
  </w:abstractNum>
  <w:abstractNum w:abstractNumId="28">
    <w:nsid w:val="EAAF74FF"/>
    <w:multiLevelType w:val="singleLevel"/>
    <w:tmpl w:val="EAAF74FF"/>
    <w:lvl w:ilvl="0" w:tentative="0">
      <w:start w:val="1"/>
      <w:numFmt w:val="decimal"/>
      <w:suff w:val="nothing"/>
      <w:lvlText w:val="（%1）"/>
      <w:lvlJc w:val="left"/>
    </w:lvl>
  </w:abstractNum>
  <w:abstractNum w:abstractNumId="29">
    <w:nsid w:val="EAFF42CC"/>
    <w:multiLevelType w:val="singleLevel"/>
    <w:tmpl w:val="EAFF42CC"/>
    <w:lvl w:ilvl="0" w:tentative="0">
      <w:start w:val="2"/>
      <w:numFmt w:val="decimal"/>
      <w:suff w:val="nothing"/>
      <w:lvlText w:val="（%1）"/>
      <w:lvlJc w:val="left"/>
    </w:lvl>
  </w:abstractNum>
  <w:abstractNum w:abstractNumId="30">
    <w:nsid w:val="ED1664F0"/>
    <w:multiLevelType w:val="singleLevel"/>
    <w:tmpl w:val="ED1664F0"/>
    <w:lvl w:ilvl="0" w:tentative="0">
      <w:start w:val="1"/>
      <w:numFmt w:val="decimal"/>
      <w:suff w:val="nothing"/>
      <w:lvlText w:val="（%1）"/>
      <w:lvlJc w:val="left"/>
    </w:lvl>
  </w:abstractNum>
  <w:abstractNum w:abstractNumId="31">
    <w:nsid w:val="EFA95A85"/>
    <w:multiLevelType w:val="singleLevel"/>
    <w:tmpl w:val="EFA95A85"/>
    <w:lvl w:ilvl="0" w:tentative="0">
      <w:start w:val="1"/>
      <w:numFmt w:val="decimal"/>
      <w:suff w:val="nothing"/>
      <w:lvlText w:val="（%1）"/>
      <w:lvlJc w:val="left"/>
    </w:lvl>
  </w:abstractNum>
  <w:abstractNum w:abstractNumId="32">
    <w:nsid w:val="EFE3FFE0"/>
    <w:multiLevelType w:val="singleLevel"/>
    <w:tmpl w:val="EFE3FFE0"/>
    <w:lvl w:ilvl="0" w:tentative="0">
      <w:start w:val="1"/>
      <w:numFmt w:val="decimal"/>
      <w:suff w:val="space"/>
      <w:lvlText w:val="(%1)"/>
      <w:lvlJc w:val="left"/>
    </w:lvl>
  </w:abstractNum>
  <w:abstractNum w:abstractNumId="33">
    <w:nsid w:val="F6B3FF0D"/>
    <w:multiLevelType w:val="singleLevel"/>
    <w:tmpl w:val="F6B3FF0D"/>
    <w:lvl w:ilvl="0" w:tentative="0">
      <w:start w:val="1"/>
      <w:numFmt w:val="decimal"/>
      <w:lvlText w:val="%1."/>
      <w:lvlJc w:val="left"/>
      <w:pPr>
        <w:tabs>
          <w:tab w:val="left" w:pos="312"/>
        </w:tabs>
      </w:pPr>
    </w:lvl>
  </w:abstractNum>
  <w:abstractNum w:abstractNumId="34">
    <w:nsid w:val="FC74F208"/>
    <w:multiLevelType w:val="singleLevel"/>
    <w:tmpl w:val="FC74F208"/>
    <w:lvl w:ilvl="0" w:tentative="0">
      <w:start w:val="1"/>
      <w:numFmt w:val="decimal"/>
      <w:suff w:val="nothing"/>
      <w:lvlText w:val="%1）"/>
      <w:lvlJc w:val="left"/>
    </w:lvl>
  </w:abstractNum>
  <w:abstractNum w:abstractNumId="35">
    <w:nsid w:val="FEBBF090"/>
    <w:multiLevelType w:val="singleLevel"/>
    <w:tmpl w:val="FEBBF090"/>
    <w:lvl w:ilvl="0" w:tentative="0">
      <w:start w:val="1"/>
      <w:numFmt w:val="decimal"/>
      <w:suff w:val="nothing"/>
      <w:lvlText w:val="（%1）"/>
      <w:lvlJc w:val="left"/>
    </w:lvl>
  </w:abstractNum>
  <w:abstractNum w:abstractNumId="36">
    <w:nsid w:val="FF5778C1"/>
    <w:multiLevelType w:val="singleLevel"/>
    <w:tmpl w:val="FF5778C1"/>
    <w:lvl w:ilvl="0" w:tentative="0">
      <w:start w:val="1"/>
      <w:numFmt w:val="decimal"/>
      <w:suff w:val="nothing"/>
      <w:lvlText w:val="（%1）"/>
      <w:lvlJc w:val="left"/>
    </w:lvl>
  </w:abstractNum>
  <w:abstractNum w:abstractNumId="37">
    <w:nsid w:val="FFFF50D9"/>
    <w:multiLevelType w:val="singleLevel"/>
    <w:tmpl w:val="FFFF50D9"/>
    <w:lvl w:ilvl="0" w:tentative="0">
      <w:start w:val="1"/>
      <w:numFmt w:val="decimal"/>
      <w:suff w:val="nothing"/>
      <w:lvlText w:val="（%1）"/>
      <w:lvlJc w:val="left"/>
    </w:lvl>
  </w:abstractNum>
  <w:abstractNum w:abstractNumId="38">
    <w:nsid w:val="FFFFB285"/>
    <w:multiLevelType w:val="singleLevel"/>
    <w:tmpl w:val="FFFFB285"/>
    <w:lvl w:ilvl="0" w:tentative="0">
      <w:start w:val="1"/>
      <w:numFmt w:val="decimal"/>
      <w:suff w:val="nothing"/>
      <w:lvlText w:val="（%1）"/>
      <w:lvlJc w:val="left"/>
    </w:lvl>
  </w:abstractNum>
  <w:abstractNum w:abstractNumId="39">
    <w:nsid w:val="0A1FFE84"/>
    <w:multiLevelType w:val="singleLevel"/>
    <w:tmpl w:val="0A1FFE84"/>
    <w:lvl w:ilvl="0" w:tentative="0">
      <w:start w:val="1"/>
      <w:numFmt w:val="decimal"/>
      <w:lvlText w:val="%1."/>
      <w:lvlJc w:val="left"/>
      <w:pPr>
        <w:tabs>
          <w:tab w:val="left" w:pos="312"/>
        </w:tabs>
      </w:pPr>
    </w:lvl>
  </w:abstractNum>
  <w:abstractNum w:abstractNumId="40">
    <w:nsid w:val="100F4C05"/>
    <w:multiLevelType w:val="singleLevel"/>
    <w:tmpl w:val="100F4C05"/>
    <w:lvl w:ilvl="0" w:tentative="0">
      <w:start w:val="1"/>
      <w:numFmt w:val="decimal"/>
      <w:lvlText w:val="%1."/>
      <w:lvlJc w:val="left"/>
      <w:pPr>
        <w:tabs>
          <w:tab w:val="left" w:pos="312"/>
        </w:tabs>
      </w:pPr>
    </w:lvl>
  </w:abstractNum>
  <w:abstractNum w:abstractNumId="41">
    <w:nsid w:val="1EE86B5D"/>
    <w:multiLevelType w:val="singleLevel"/>
    <w:tmpl w:val="1EE86B5D"/>
    <w:lvl w:ilvl="0" w:tentative="0">
      <w:start w:val="1"/>
      <w:numFmt w:val="decimal"/>
      <w:lvlText w:val="%1."/>
      <w:lvlJc w:val="left"/>
      <w:pPr>
        <w:tabs>
          <w:tab w:val="left" w:pos="312"/>
        </w:tabs>
      </w:pPr>
    </w:lvl>
  </w:abstractNum>
  <w:abstractNum w:abstractNumId="42">
    <w:nsid w:val="3723140B"/>
    <w:multiLevelType w:val="singleLevel"/>
    <w:tmpl w:val="3723140B"/>
    <w:lvl w:ilvl="0" w:tentative="0">
      <w:start w:val="1"/>
      <w:numFmt w:val="decimal"/>
      <w:suff w:val="nothing"/>
      <w:lvlText w:val="（%1）"/>
      <w:lvlJc w:val="left"/>
    </w:lvl>
  </w:abstractNum>
  <w:abstractNum w:abstractNumId="43">
    <w:nsid w:val="3F58D486"/>
    <w:multiLevelType w:val="singleLevel"/>
    <w:tmpl w:val="3F58D486"/>
    <w:lvl w:ilvl="0" w:tentative="0">
      <w:start w:val="1"/>
      <w:numFmt w:val="decimal"/>
      <w:suff w:val="space"/>
      <w:lvlText w:val="（%1）"/>
      <w:lvlJc w:val="left"/>
    </w:lvl>
  </w:abstractNum>
  <w:abstractNum w:abstractNumId="44">
    <w:nsid w:val="4C14F343"/>
    <w:multiLevelType w:val="singleLevel"/>
    <w:tmpl w:val="4C14F343"/>
    <w:lvl w:ilvl="0" w:tentative="0">
      <w:start w:val="1"/>
      <w:numFmt w:val="decimal"/>
      <w:lvlText w:val="%1."/>
      <w:lvlJc w:val="left"/>
      <w:pPr>
        <w:tabs>
          <w:tab w:val="left" w:pos="312"/>
        </w:tabs>
      </w:pPr>
    </w:lvl>
  </w:abstractNum>
  <w:abstractNum w:abstractNumId="45">
    <w:nsid w:val="56F2D59C"/>
    <w:multiLevelType w:val="singleLevel"/>
    <w:tmpl w:val="56F2D59C"/>
    <w:lvl w:ilvl="0" w:tentative="0">
      <w:start w:val="1"/>
      <w:numFmt w:val="decimal"/>
      <w:lvlText w:val="%1."/>
      <w:lvlJc w:val="left"/>
      <w:pPr>
        <w:tabs>
          <w:tab w:val="left" w:pos="312"/>
        </w:tabs>
      </w:pPr>
    </w:lvl>
  </w:abstractNum>
  <w:abstractNum w:abstractNumId="46">
    <w:nsid w:val="5CFD8576"/>
    <w:multiLevelType w:val="singleLevel"/>
    <w:tmpl w:val="5CFD8576"/>
    <w:lvl w:ilvl="0" w:tentative="0">
      <w:start w:val="1"/>
      <w:numFmt w:val="decimal"/>
      <w:suff w:val="space"/>
      <w:lvlText w:val="%1."/>
      <w:lvlJc w:val="left"/>
    </w:lvl>
  </w:abstractNum>
  <w:abstractNum w:abstractNumId="47">
    <w:nsid w:val="5FDEB212"/>
    <w:multiLevelType w:val="singleLevel"/>
    <w:tmpl w:val="5FDEB212"/>
    <w:lvl w:ilvl="0" w:tentative="0">
      <w:start w:val="1"/>
      <w:numFmt w:val="decimal"/>
      <w:suff w:val="space"/>
      <w:lvlText w:val="%1."/>
      <w:lvlJc w:val="left"/>
    </w:lvl>
  </w:abstractNum>
  <w:abstractNum w:abstractNumId="48">
    <w:nsid w:val="757EC989"/>
    <w:multiLevelType w:val="singleLevel"/>
    <w:tmpl w:val="757EC989"/>
    <w:lvl w:ilvl="0" w:tentative="0">
      <w:start w:val="1"/>
      <w:numFmt w:val="decimal"/>
      <w:lvlText w:val="%1."/>
      <w:lvlJc w:val="left"/>
      <w:pPr>
        <w:tabs>
          <w:tab w:val="left" w:pos="312"/>
        </w:tabs>
      </w:pPr>
    </w:lvl>
  </w:abstractNum>
  <w:abstractNum w:abstractNumId="49">
    <w:nsid w:val="7DEC296E"/>
    <w:multiLevelType w:val="singleLevel"/>
    <w:tmpl w:val="7DEC296E"/>
    <w:lvl w:ilvl="0" w:tentative="0">
      <w:start w:val="1"/>
      <w:numFmt w:val="decimal"/>
      <w:suff w:val="space"/>
      <w:lvlText w:val="(%1)"/>
      <w:lvlJc w:val="left"/>
    </w:lvl>
  </w:abstractNum>
  <w:abstractNum w:abstractNumId="50">
    <w:nsid w:val="7E092ABC"/>
    <w:multiLevelType w:val="singleLevel"/>
    <w:tmpl w:val="7E092ABC"/>
    <w:lvl w:ilvl="0" w:tentative="0">
      <w:start w:val="1"/>
      <w:numFmt w:val="decimal"/>
      <w:lvlText w:val="%1."/>
      <w:lvlJc w:val="left"/>
      <w:pPr>
        <w:tabs>
          <w:tab w:val="left" w:pos="312"/>
        </w:tabs>
      </w:pPr>
    </w:lvl>
  </w:abstractNum>
  <w:abstractNum w:abstractNumId="51">
    <w:nsid w:val="7FFD534B"/>
    <w:multiLevelType w:val="singleLevel"/>
    <w:tmpl w:val="7FFD534B"/>
    <w:lvl w:ilvl="0" w:tentative="0">
      <w:start w:val="1"/>
      <w:numFmt w:val="decimal"/>
      <w:suff w:val="nothing"/>
      <w:lvlText w:val="%1）"/>
      <w:lvlJc w:val="left"/>
    </w:lvl>
  </w:abstractNum>
  <w:num w:numId="1">
    <w:abstractNumId w:val="51"/>
  </w:num>
  <w:num w:numId="2">
    <w:abstractNumId w:val="29"/>
  </w:num>
  <w:num w:numId="3">
    <w:abstractNumId w:val="21"/>
  </w:num>
  <w:num w:numId="4">
    <w:abstractNumId w:val="20"/>
  </w:num>
  <w:num w:numId="5">
    <w:abstractNumId w:val="34"/>
  </w:num>
  <w:num w:numId="6">
    <w:abstractNumId w:val="18"/>
  </w:num>
  <w:num w:numId="7">
    <w:abstractNumId w:val="14"/>
  </w:num>
  <w:num w:numId="8">
    <w:abstractNumId w:val="30"/>
  </w:num>
  <w:num w:numId="9">
    <w:abstractNumId w:val="13"/>
  </w:num>
  <w:num w:numId="10">
    <w:abstractNumId w:val="38"/>
  </w:num>
  <w:num w:numId="11">
    <w:abstractNumId w:val="25"/>
  </w:num>
  <w:num w:numId="12">
    <w:abstractNumId w:val="4"/>
  </w:num>
  <w:num w:numId="13">
    <w:abstractNumId w:val="37"/>
  </w:num>
  <w:num w:numId="14">
    <w:abstractNumId w:val="31"/>
  </w:num>
  <w:num w:numId="15">
    <w:abstractNumId w:val="28"/>
  </w:num>
  <w:num w:numId="16">
    <w:abstractNumId w:val="5"/>
  </w:num>
  <w:num w:numId="17">
    <w:abstractNumId w:val="42"/>
  </w:num>
  <w:num w:numId="18">
    <w:abstractNumId w:val="17"/>
  </w:num>
  <w:num w:numId="19">
    <w:abstractNumId w:val="32"/>
  </w:num>
  <w:num w:numId="20">
    <w:abstractNumId w:val="49"/>
  </w:num>
  <w:num w:numId="21">
    <w:abstractNumId w:val="35"/>
  </w:num>
  <w:num w:numId="22">
    <w:abstractNumId w:val="24"/>
  </w:num>
  <w:num w:numId="23">
    <w:abstractNumId w:val="36"/>
  </w:num>
  <w:num w:numId="24">
    <w:abstractNumId w:val="23"/>
  </w:num>
  <w:num w:numId="25">
    <w:abstractNumId w:val="26"/>
  </w:num>
  <w:num w:numId="26">
    <w:abstractNumId w:val="46"/>
  </w:num>
  <w:num w:numId="27">
    <w:abstractNumId w:val="47"/>
  </w:num>
  <w:num w:numId="28">
    <w:abstractNumId w:val="27"/>
  </w:num>
  <w:num w:numId="29">
    <w:abstractNumId w:val="9"/>
  </w:num>
  <w:num w:numId="30">
    <w:abstractNumId w:val="0"/>
  </w:num>
  <w:num w:numId="31">
    <w:abstractNumId w:val="19"/>
  </w:num>
  <w:num w:numId="32">
    <w:abstractNumId w:val="7"/>
  </w:num>
  <w:num w:numId="33">
    <w:abstractNumId w:val="50"/>
  </w:num>
  <w:num w:numId="34">
    <w:abstractNumId w:val="44"/>
  </w:num>
  <w:num w:numId="35">
    <w:abstractNumId w:val="12"/>
  </w:num>
  <w:num w:numId="36">
    <w:abstractNumId w:val="1"/>
  </w:num>
  <w:num w:numId="37">
    <w:abstractNumId w:val="2"/>
  </w:num>
  <w:num w:numId="38">
    <w:abstractNumId w:val="10"/>
  </w:num>
  <w:num w:numId="39">
    <w:abstractNumId w:val="6"/>
  </w:num>
  <w:num w:numId="40">
    <w:abstractNumId w:val="40"/>
  </w:num>
  <w:num w:numId="41">
    <w:abstractNumId w:val="41"/>
  </w:num>
  <w:num w:numId="42">
    <w:abstractNumId w:val="16"/>
  </w:num>
  <w:num w:numId="43">
    <w:abstractNumId w:val="22"/>
  </w:num>
  <w:num w:numId="44">
    <w:abstractNumId w:val="48"/>
  </w:num>
  <w:num w:numId="45">
    <w:abstractNumId w:val="8"/>
  </w:num>
  <w:num w:numId="46">
    <w:abstractNumId w:val="15"/>
  </w:num>
  <w:num w:numId="47">
    <w:abstractNumId w:val="39"/>
  </w:num>
  <w:num w:numId="48">
    <w:abstractNumId w:val="11"/>
  </w:num>
  <w:num w:numId="49">
    <w:abstractNumId w:val="45"/>
  </w:num>
  <w:num w:numId="50">
    <w:abstractNumId w:val="33"/>
  </w:num>
  <w:num w:numId="51">
    <w:abstractNumId w:val="3"/>
  </w:num>
  <w:num w:numId="52">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bordersDoNotSurroundHeader w:val="0"/>
  <w:bordersDoNotSurroundFooter w:val="0"/>
  <w:documentProtection w:enforcement="0"/>
  <w:defaultTabStop w:val="420"/>
  <w:drawingGridHorizontalSpacing w:val="210"/>
  <w:drawingGridVerticalSpacing w:val="156"/>
  <w:displayHorizontalDrawingGridEvery w:val="1"/>
  <w:displayVerticalDrawingGridEvery w:val="1"/>
  <w:noPunctuationKerning w:val="1"/>
  <w:characterSpacingControl w:val="compressPunctuation"/>
  <w:footnotePr>
    <w:footnote w:id="4"/>
    <w:footnote w:id="5"/>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NhNTE3MjliYzZjMTY0YTc2YjgzOGQ5YTY3NmQ3MmYifQ=="/>
  </w:docVars>
  <w:rsids>
    <w:rsidRoot w:val="00172A27"/>
    <w:rsid w:val="00073F15"/>
    <w:rsid w:val="00075227"/>
    <w:rsid w:val="00172A27"/>
    <w:rsid w:val="00174783"/>
    <w:rsid w:val="001A4B92"/>
    <w:rsid w:val="001B2348"/>
    <w:rsid w:val="00226690"/>
    <w:rsid w:val="002B0F68"/>
    <w:rsid w:val="00695BD4"/>
    <w:rsid w:val="006A4597"/>
    <w:rsid w:val="007A2C0E"/>
    <w:rsid w:val="007A7AAA"/>
    <w:rsid w:val="00A163A3"/>
    <w:rsid w:val="00BA5E09"/>
    <w:rsid w:val="00BC6A7B"/>
    <w:rsid w:val="00C73B98"/>
    <w:rsid w:val="00CA3208"/>
    <w:rsid w:val="00CB6FC6"/>
    <w:rsid w:val="00CC7956"/>
    <w:rsid w:val="00D06E0A"/>
    <w:rsid w:val="00D75179"/>
    <w:rsid w:val="00DA2DE4"/>
    <w:rsid w:val="00DD576E"/>
    <w:rsid w:val="00E076AE"/>
    <w:rsid w:val="00EC6E3D"/>
    <w:rsid w:val="00F12FC5"/>
    <w:rsid w:val="011637EA"/>
    <w:rsid w:val="015C3101"/>
    <w:rsid w:val="02A706AD"/>
    <w:rsid w:val="031F7321"/>
    <w:rsid w:val="03406283"/>
    <w:rsid w:val="034FC137"/>
    <w:rsid w:val="03BB7AD3"/>
    <w:rsid w:val="03E332EE"/>
    <w:rsid w:val="03FB18F9"/>
    <w:rsid w:val="04046D7E"/>
    <w:rsid w:val="04287658"/>
    <w:rsid w:val="04436A55"/>
    <w:rsid w:val="057B8F49"/>
    <w:rsid w:val="058006F1"/>
    <w:rsid w:val="05CF69FF"/>
    <w:rsid w:val="066D457C"/>
    <w:rsid w:val="068E298F"/>
    <w:rsid w:val="06EE4E46"/>
    <w:rsid w:val="070B537C"/>
    <w:rsid w:val="071A0584"/>
    <w:rsid w:val="074A73C0"/>
    <w:rsid w:val="074D4727"/>
    <w:rsid w:val="07596BA7"/>
    <w:rsid w:val="07AA0D77"/>
    <w:rsid w:val="07BC17EA"/>
    <w:rsid w:val="07CD4FFB"/>
    <w:rsid w:val="07D50FE9"/>
    <w:rsid w:val="07F55741"/>
    <w:rsid w:val="08427F6C"/>
    <w:rsid w:val="08433E04"/>
    <w:rsid w:val="085B7AB8"/>
    <w:rsid w:val="08B87AAD"/>
    <w:rsid w:val="08D352B6"/>
    <w:rsid w:val="09D7130E"/>
    <w:rsid w:val="09FF5AEA"/>
    <w:rsid w:val="0A1C65A4"/>
    <w:rsid w:val="0A4E55E9"/>
    <w:rsid w:val="0AAE7DDA"/>
    <w:rsid w:val="0AED0F8A"/>
    <w:rsid w:val="0AF92790"/>
    <w:rsid w:val="0AFD4952"/>
    <w:rsid w:val="0B254584"/>
    <w:rsid w:val="0B4A156F"/>
    <w:rsid w:val="0B515ABA"/>
    <w:rsid w:val="0B665465"/>
    <w:rsid w:val="0B676905"/>
    <w:rsid w:val="0B7AD315"/>
    <w:rsid w:val="0BEBE4EF"/>
    <w:rsid w:val="0C1DCED5"/>
    <w:rsid w:val="0C797A1F"/>
    <w:rsid w:val="0C7C3E5C"/>
    <w:rsid w:val="0CF7090E"/>
    <w:rsid w:val="0CFA9140"/>
    <w:rsid w:val="0D4FC9AB"/>
    <w:rsid w:val="0DF4FD98"/>
    <w:rsid w:val="0DF9A4CB"/>
    <w:rsid w:val="0E050230"/>
    <w:rsid w:val="0E1F3F90"/>
    <w:rsid w:val="0E2825BA"/>
    <w:rsid w:val="0E4179AE"/>
    <w:rsid w:val="0E461CDA"/>
    <w:rsid w:val="0EC71919"/>
    <w:rsid w:val="0F187FEB"/>
    <w:rsid w:val="0F1D2366"/>
    <w:rsid w:val="0F390F72"/>
    <w:rsid w:val="0F7C1B5D"/>
    <w:rsid w:val="0FAD4F4C"/>
    <w:rsid w:val="0FD6165E"/>
    <w:rsid w:val="0FDF23DF"/>
    <w:rsid w:val="0FFE4D03"/>
    <w:rsid w:val="102B6A7F"/>
    <w:rsid w:val="10AF3BF5"/>
    <w:rsid w:val="10CE5D13"/>
    <w:rsid w:val="110B38A0"/>
    <w:rsid w:val="116968AC"/>
    <w:rsid w:val="117536A4"/>
    <w:rsid w:val="11E640B3"/>
    <w:rsid w:val="11EC6E3B"/>
    <w:rsid w:val="120043ED"/>
    <w:rsid w:val="121F69FA"/>
    <w:rsid w:val="127844F4"/>
    <w:rsid w:val="12F30B1D"/>
    <w:rsid w:val="12F86CEC"/>
    <w:rsid w:val="13276E5D"/>
    <w:rsid w:val="134F6FEB"/>
    <w:rsid w:val="13561AB1"/>
    <w:rsid w:val="1379841B"/>
    <w:rsid w:val="14333E87"/>
    <w:rsid w:val="14353672"/>
    <w:rsid w:val="143D10F0"/>
    <w:rsid w:val="143F405B"/>
    <w:rsid w:val="153F786C"/>
    <w:rsid w:val="154B6511"/>
    <w:rsid w:val="157A49A9"/>
    <w:rsid w:val="157F43A5"/>
    <w:rsid w:val="15923843"/>
    <w:rsid w:val="15FB12C0"/>
    <w:rsid w:val="15FC03FA"/>
    <w:rsid w:val="15FF53D6"/>
    <w:rsid w:val="161016D9"/>
    <w:rsid w:val="163FFA98"/>
    <w:rsid w:val="1648273E"/>
    <w:rsid w:val="167D57A1"/>
    <w:rsid w:val="169F6CCA"/>
    <w:rsid w:val="16DF6155"/>
    <w:rsid w:val="16E3120E"/>
    <w:rsid w:val="17738AEA"/>
    <w:rsid w:val="1776D2E6"/>
    <w:rsid w:val="177A0841"/>
    <w:rsid w:val="17ABDD7C"/>
    <w:rsid w:val="17AF2699"/>
    <w:rsid w:val="17BB24F4"/>
    <w:rsid w:val="17BFB072"/>
    <w:rsid w:val="17CF781E"/>
    <w:rsid w:val="17EFE86C"/>
    <w:rsid w:val="17FC4E6B"/>
    <w:rsid w:val="17FF6948"/>
    <w:rsid w:val="184A63BA"/>
    <w:rsid w:val="18C17C34"/>
    <w:rsid w:val="18D70F9E"/>
    <w:rsid w:val="19021795"/>
    <w:rsid w:val="195A49B2"/>
    <w:rsid w:val="197A16B1"/>
    <w:rsid w:val="19E56E9C"/>
    <w:rsid w:val="19F92DEE"/>
    <w:rsid w:val="1A550105"/>
    <w:rsid w:val="1AD22209"/>
    <w:rsid w:val="1AF508A1"/>
    <w:rsid w:val="1B135D72"/>
    <w:rsid w:val="1B27AC9B"/>
    <w:rsid w:val="1B343353"/>
    <w:rsid w:val="1BAC3C69"/>
    <w:rsid w:val="1BBF76C3"/>
    <w:rsid w:val="1BE13E50"/>
    <w:rsid w:val="1BF410EC"/>
    <w:rsid w:val="1C6C107F"/>
    <w:rsid w:val="1C7907D8"/>
    <w:rsid w:val="1C8C1C42"/>
    <w:rsid w:val="1CD01A40"/>
    <w:rsid w:val="1CED6696"/>
    <w:rsid w:val="1D765061"/>
    <w:rsid w:val="1D8FAC2A"/>
    <w:rsid w:val="1DBFC0CA"/>
    <w:rsid w:val="1DBFC502"/>
    <w:rsid w:val="1E060722"/>
    <w:rsid w:val="1E385DC6"/>
    <w:rsid w:val="1E392EFE"/>
    <w:rsid w:val="1E3F6048"/>
    <w:rsid w:val="1E5EA3BE"/>
    <w:rsid w:val="1EA428C0"/>
    <w:rsid w:val="1EE9111B"/>
    <w:rsid w:val="1EF77597"/>
    <w:rsid w:val="1EF7E7FB"/>
    <w:rsid w:val="1EFE16DD"/>
    <w:rsid w:val="1EFEDFF0"/>
    <w:rsid w:val="1EFF2D39"/>
    <w:rsid w:val="1F1707DB"/>
    <w:rsid w:val="1F17128B"/>
    <w:rsid w:val="1F3F656A"/>
    <w:rsid w:val="1F6D55C9"/>
    <w:rsid w:val="1F7E4881"/>
    <w:rsid w:val="1F916079"/>
    <w:rsid w:val="1FA755B8"/>
    <w:rsid w:val="1FAF2A7F"/>
    <w:rsid w:val="1FBFB630"/>
    <w:rsid w:val="1FBFE77E"/>
    <w:rsid w:val="1FCF6AAF"/>
    <w:rsid w:val="1FDF5D63"/>
    <w:rsid w:val="1FEDF21C"/>
    <w:rsid w:val="1FF3C678"/>
    <w:rsid w:val="1FFD2561"/>
    <w:rsid w:val="1FFD58DD"/>
    <w:rsid w:val="1FFEBF8E"/>
    <w:rsid w:val="1FFF9ACD"/>
    <w:rsid w:val="1FFFC7E7"/>
    <w:rsid w:val="20D93289"/>
    <w:rsid w:val="20F96029"/>
    <w:rsid w:val="210179CE"/>
    <w:rsid w:val="21193AA0"/>
    <w:rsid w:val="212B9106"/>
    <w:rsid w:val="21526B2C"/>
    <w:rsid w:val="21806E2A"/>
    <w:rsid w:val="21B6759A"/>
    <w:rsid w:val="21D57BC4"/>
    <w:rsid w:val="221A4733"/>
    <w:rsid w:val="22605DDF"/>
    <w:rsid w:val="2281342F"/>
    <w:rsid w:val="2377718E"/>
    <w:rsid w:val="23C16572"/>
    <w:rsid w:val="23E41590"/>
    <w:rsid w:val="23F23448"/>
    <w:rsid w:val="240D3856"/>
    <w:rsid w:val="24726562"/>
    <w:rsid w:val="25174F8B"/>
    <w:rsid w:val="25910AD1"/>
    <w:rsid w:val="25B978B9"/>
    <w:rsid w:val="25D3A93A"/>
    <w:rsid w:val="25D43A2E"/>
    <w:rsid w:val="267F80D5"/>
    <w:rsid w:val="268B2799"/>
    <w:rsid w:val="26F370C3"/>
    <w:rsid w:val="26FDF648"/>
    <w:rsid w:val="2736784B"/>
    <w:rsid w:val="27471306"/>
    <w:rsid w:val="2768436E"/>
    <w:rsid w:val="276C534E"/>
    <w:rsid w:val="276F1EA6"/>
    <w:rsid w:val="27772B79"/>
    <w:rsid w:val="27784E65"/>
    <w:rsid w:val="27911059"/>
    <w:rsid w:val="27B35ABD"/>
    <w:rsid w:val="27E88325"/>
    <w:rsid w:val="27EB8484"/>
    <w:rsid w:val="27F47EC2"/>
    <w:rsid w:val="28317FF6"/>
    <w:rsid w:val="28993AD6"/>
    <w:rsid w:val="28EDF08A"/>
    <w:rsid w:val="29AF26AD"/>
    <w:rsid w:val="29FD0689"/>
    <w:rsid w:val="2A16104A"/>
    <w:rsid w:val="2A573ED7"/>
    <w:rsid w:val="2A7046EB"/>
    <w:rsid w:val="2A7F7F20"/>
    <w:rsid w:val="2AB69890"/>
    <w:rsid w:val="2AEA0C8B"/>
    <w:rsid w:val="2B6EE78E"/>
    <w:rsid w:val="2B7234F2"/>
    <w:rsid w:val="2B96666A"/>
    <w:rsid w:val="2B9F35BD"/>
    <w:rsid w:val="2BDF63D4"/>
    <w:rsid w:val="2BE35AD1"/>
    <w:rsid w:val="2BE77C33"/>
    <w:rsid w:val="2BFF79BC"/>
    <w:rsid w:val="2C4D30F3"/>
    <w:rsid w:val="2C974187"/>
    <w:rsid w:val="2CB04EDE"/>
    <w:rsid w:val="2CC058CE"/>
    <w:rsid w:val="2D581143"/>
    <w:rsid w:val="2DAF318D"/>
    <w:rsid w:val="2DDD7DB9"/>
    <w:rsid w:val="2DEBA494"/>
    <w:rsid w:val="2DFF04E8"/>
    <w:rsid w:val="2DFF0874"/>
    <w:rsid w:val="2DFFF9D9"/>
    <w:rsid w:val="2DFFFFE9"/>
    <w:rsid w:val="2E39CE26"/>
    <w:rsid w:val="2EBF9C6E"/>
    <w:rsid w:val="2EFC7287"/>
    <w:rsid w:val="2F1F939D"/>
    <w:rsid w:val="2F2B21B5"/>
    <w:rsid w:val="2F3A23EE"/>
    <w:rsid w:val="2FBF75F5"/>
    <w:rsid w:val="2FC79BA7"/>
    <w:rsid w:val="2FFB34B8"/>
    <w:rsid w:val="2FFE5E5D"/>
    <w:rsid w:val="303E65DF"/>
    <w:rsid w:val="3089720C"/>
    <w:rsid w:val="312F54B1"/>
    <w:rsid w:val="313076B3"/>
    <w:rsid w:val="318C1BC7"/>
    <w:rsid w:val="31AE4FCD"/>
    <w:rsid w:val="31D856C7"/>
    <w:rsid w:val="31FFE551"/>
    <w:rsid w:val="320A735E"/>
    <w:rsid w:val="32675D68"/>
    <w:rsid w:val="32A5716A"/>
    <w:rsid w:val="32AF36DA"/>
    <w:rsid w:val="32EDDB5E"/>
    <w:rsid w:val="33053BEE"/>
    <w:rsid w:val="33476824"/>
    <w:rsid w:val="3350440C"/>
    <w:rsid w:val="338F1E12"/>
    <w:rsid w:val="33A7B40E"/>
    <w:rsid w:val="33CE0027"/>
    <w:rsid w:val="33D438BC"/>
    <w:rsid w:val="33DD7C45"/>
    <w:rsid w:val="33DFBCC1"/>
    <w:rsid w:val="342F648F"/>
    <w:rsid w:val="34393692"/>
    <w:rsid w:val="346D5130"/>
    <w:rsid w:val="3477326A"/>
    <w:rsid w:val="34E22972"/>
    <w:rsid w:val="350E76F6"/>
    <w:rsid w:val="35106D61"/>
    <w:rsid w:val="352C76DA"/>
    <w:rsid w:val="355545F1"/>
    <w:rsid w:val="357370F6"/>
    <w:rsid w:val="357F81DE"/>
    <w:rsid w:val="358105E9"/>
    <w:rsid w:val="35B3F25E"/>
    <w:rsid w:val="35B5010C"/>
    <w:rsid w:val="35B6266D"/>
    <w:rsid w:val="35C92D9F"/>
    <w:rsid w:val="35CB24AE"/>
    <w:rsid w:val="35CB6BD6"/>
    <w:rsid w:val="35CF30DD"/>
    <w:rsid w:val="35D0103C"/>
    <w:rsid w:val="35D89B2B"/>
    <w:rsid w:val="35F938A6"/>
    <w:rsid w:val="35FD7430"/>
    <w:rsid w:val="35FF06C0"/>
    <w:rsid w:val="36393709"/>
    <w:rsid w:val="36BC4705"/>
    <w:rsid w:val="36BFEDCC"/>
    <w:rsid w:val="36FCBE24"/>
    <w:rsid w:val="36FEFB96"/>
    <w:rsid w:val="370EC254"/>
    <w:rsid w:val="371EA74F"/>
    <w:rsid w:val="375F9246"/>
    <w:rsid w:val="37741EBE"/>
    <w:rsid w:val="37BB41EC"/>
    <w:rsid w:val="37CEF692"/>
    <w:rsid w:val="37F2E66D"/>
    <w:rsid w:val="37FA904F"/>
    <w:rsid w:val="37FBDF16"/>
    <w:rsid w:val="37FDDDC3"/>
    <w:rsid w:val="37FEB5C7"/>
    <w:rsid w:val="37FF07FF"/>
    <w:rsid w:val="37FF12AD"/>
    <w:rsid w:val="383B009C"/>
    <w:rsid w:val="385B78B3"/>
    <w:rsid w:val="38652585"/>
    <w:rsid w:val="38F50D35"/>
    <w:rsid w:val="38FA483F"/>
    <w:rsid w:val="392635DD"/>
    <w:rsid w:val="392B2773"/>
    <w:rsid w:val="397FF621"/>
    <w:rsid w:val="39AF050F"/>
    <w:rsid w:val="39DC050B"/>
    <w:rsid w:val="39EFFE19"/>
    <w:rsid w:val="3A172571"/>
    <w:rsid w:val="3A1BEE3A"/>
    <w:rsid w:val="3A7E4E4B"/>
    <w:rsid w:val="3AB60C95"/>
    <w:rsid w:val="3AFA59E2"/>
    <w:rsid w:val="3AFBD745"/>
    <w:rsid w:val="3AFFCB5C"/>
    <w:rsid w:val="3B434590"/>
    <w:rsid w:val="3B7FF4E9"/>
    <w:rsid w:val="3B8064B4"/>
    <w:rsid w:val="3B8D206C"/>
    <w:rsid w:val="3B9FE574"/>
    <w:rsid w:val="3BBE44F4"/>
    <w:rsid w:val="3BBF18AD"/>
    <w:rsid w:val="3BBFDC60"/>
    <w:rsid w:val="3BBFE545"/>
    <w:rsid w:val="3BDD724D"/>
    <w:rsid w:val="3BDF2894"/>
    <w:rsid w:val="3BEE7E1F"/>
    <w:rsid w:val="3BF1644D"/>
    <w:rsid w:val="3BFB944C"/>
    <w:rsid w:val="3BFD421B"/>
    <w:rsid w:val="3BFD68B8"/>
    <w:rsid w:val="3C06735A"/>
    <w:rsid w:val="3C147155"/>
    <w:rsid w:val="3C3DC550"/>
    <w:rsid w:val="3C6C279A"/>
    <w:rsid w:val="3C7A0F6B"/>
    <w:rsid w:val="3CAF4FAA"/>
    <w:rsid w:val="3CFEE656"/>
    <w:rsid w:val="3CFF208D"/>
    <w:rsid w:val="3CFF777B"/>
    <w:rsid w:val="3D114ACC"/>
    <w:rsid w:val="3D3A2324"/>
    <w:rsid w:val="3D67CE4D"/>
    <w:rsid w:val="3D6C2B14"/>
    <w:rsid w:val="3DA7441A"/>
    <w:rsid w:val="3DAD997E"/>
    <w:rsid w:val="3DB994CD"/>
    <w:rsid w:val="3DC71727"/>
    <w:rsid w:val="3DDE1CF1"/>
    <w:rsid w:val="3DE5A603"/>
    <w:rsid w:val="3DFA6A71"/>
    <w:rsid w:val="3DFB957C"/>
    <w:rsid w:val="3DFD5293"/>
    <w:rsid w:val="3DFE2B3A"/>
    <w:rsid w:val="3DFF7D35"/>
    <w:rsid w:val="3E1B7A50"/>
    <w:rsid w:val="3E2D1EA8"/>
    <w:rsid w:val="3E56FE92"/>
    <w:rsid w:val="3E5F61F9"/>
    <w:rsid w:val="3E65EE1E"/>
    <w:rsid w:val="3E6B0792"/>
    <w:rsid w:val="3E7DAD9D"/>
    <w:rsid w:val="3E8F9150"/>
    <w:rsid w:val="3E9DAC55"/>
    <w:rsid w:val="3E9F0310"/>
    <w:rsid w:val="3EAB18E0"/>
    <w:rsid w:val="3EAFE6E2"/>
    <w:rsid w:val="3EBFAF27"/>
    <w:rsid w:val="3ECD1B77"/>
    <w:rsid w:val="3ED86198"/>
    <w:rsid w:val="3EED5BE1"/>
    <w:rsid w:val="3EF20CA1"/>
    <w:rsid w:val="3EFEDA2E"/>
    <w:rsid w:val="3EFEE166"/>
    <w:rsid w:val="3EFF472E"/>
    <w:rsid w:val="3EFF8C17"/>
    <w:rsid w:val="3EFF9314"/>
    <w:rsid w:val="3F37FDE6"/>
    <w:rsid w:val="3F5EF801"/>
    <w:rsid w:val="3F631286"/>
    <w:rsid w:val="3F67295F"/>
    <w:rsid w:val="3F6C9079"/>
    <w:rsid w:val="3F71FC7C"/>
    <w:rsid w:val="3F73C670"/>
    <w:rsid w:val="3F767656"/>
    <w:rsid w:val="3F7DDC64"/>
    <w:rsid w:val="3F7E363A"/>
    <w:rsid w:val="3F7ED983"/>
    <w:rsid w:val="3F7F291C"/>
    <w:rsid w:val="3F7F5186"/>
    <w:rsid w:val="3F7F6A4A"/>
    <w:rsid w:val="3F7FCA3C"/>
    <w:rsid w:val="3F887E3A"/>
    <w:rsid w:val="3F8BD84F"/>
    <w:rsid w:val="3F9EBBAC"/>
    <w:rsid w:val="3FADA4EE"/>
    <w:rsid w:val="3FAF945C"/>
    <w:rsid w:val="3FB43636"/>
    <w:rsid w:val="3FB752AA"/>
    <w:rsid w:val="3FBA04AA"/>
    <w:rsid w:val="3FBF0735"/>
    <w:rsid w:val="3FBF242D"/>
    <w:rsid w:val="3FCA805C"/>
    <w:rsid w:val="3FD3AC1E"/>
    <w:rsid w:val="3FD7A3D5"/>
    <w:rsid w:val="3FD859EE"/>
    <w:rsid w:val="3FDCB2A8"/>
    <w:rsid w:val="3FDD5A3C"/>
    <w:rsid w:val="3FE319A3"/>
    <w:rsid w:val="3FE98B0D"/>
    <w:rsid w:val="3FEC4726"/>
    <w:rsid w:val="3FED3A24"/>
    <w:rsid w:val="3FED596D"/>
    <w:rsid w:val="3FF3114E"/>
    <w:rsid w:val="3FF315A1"/>
    <w:rsid w:val="3FF35F9C"/>
    <w:rsid w:val="3FF778B3"/>
    <w:rsid w:val="3FF85681"/>
    <w:rsid w:val="3FFB143F"/>
    <w:rsid w:val="3FFEAEF4"/>
    <w:rsid w:val="3FFEDC77"/>
    <w:rsid w:val="3FFF0610"/>
    <w:rsid w:val="3FFF2441"/>
    <w:rsid w:val="3FFF8567"/>
    <w:rsid w:val="3FFF970A"/>
    <w:rsid w:val="3FFFFC03"/>
    <w:rsid w:val="400161EC"/>
    <w:rsid w:val="40171C42"/>
    <w:rsid w:val="40502609"/>
    <w:rsid w:val="407D02E1"/>
    <w:rsid w:val="40CB47CA"/>
    <w:rsid w:val="40D37A0C"/>
    <w:rsid w:val="40F1124F"/>
    <w:rsid w:val="4100064F"/>
    <w:rsid w:val="412A3307"/>
    <w:rsid w:val="41541678"/>
    <w:rsid w:val="4178774C"/>
    <w:rsid w:val="417BB0A5"/>
    <w:rsid w:val="42523CDC"/>
    <w:rsid w:val="42834048"/>
    <w:rsid w:val="432653BF"/>
    <w:rsid w:val="435500E0"/>
    <w:rsid w:val="435D552A"/>
    <w:rsid w:val="437EEE00"/>
    <w:rsid w:val="439A4A9F"/>
    <w:rsid w:val="43DFE2E1"/>
    <w:rsid w:val="44515CCE"/>
    <w:rsid w:val="44C63235"/>
    <w:rsid w:val="4521794E"/>
    <w:rsid w:val="45362D3B"/>
    <w:rsid w:val="453C7362"/>
    <w:rsid w:val="455D44E3"/>
    <w:rsid w:val="45AC0581"/>
    <w:rsid w:val="45DFFC25"/>
    <w:rsid w:val="45E11212"/>
    <w:rsid w:val="463B375B"/>
    <w:rsid w:val="465F5BC8"/>
    <w:rsid w:val="468C297D"/>
    <w:rsid w:val="46D77B05"/>
    <w:rsid w:val="46F57095"/>
    <w:rsid w:val="46FF2793"/>
    <w:rsid w:val="473F5507"/>
    <w:rsid w:val="475E7A8B"/>
    <w:rsid w:val="477BAEE5"/>
    <w:rsid w:val="477FBF1A"/>
    <w:rsid w:val="478617DA"/>
    <w:rsid w:val="47D77026"/>
    <w:rsid w:val="47D7B1B2"/>
    <w:rsid w:val="47FE22E2"/>
    <w:rsid w:val="47FF89E8"/>
    <w:rsid w:val="48B84C56"/>
    <w:rsid w:val="48CD4704"/>
    <w:rsid w:val="48D22B98"/>
    <w:rsid w:val="48FF0530"/>
    <w:rsid w:val="490475FC"/>
    <w:rsid w:val="491E330E"/>
    <w:rsid w:val="494F93E2"/>
    <w:rsid w:val="49A270E6"/>
    <w:rsid w:val="4A2043B0"/>
    <w:rsid w:val="4AB90E71"/>
    <w:rsid w:val="4AC017B2"/>
    <w:rsid w:val="4AFAAF85"/>
    <w:rsid w:val="4AFC51DC"/>
    <w:rsid w:val="4B372F60"/>
    <w:rsid w:val="4B3E47E2"/>
    <w:rsid w:val="4B444A88"/>
    <w:rsid w:val="4B8A0446"/>
    <w:rsid w:val="4BBF54FB"/>
    <w:rsid w:val="4BBFDFF1"/>
    <w:rsid w:val="4BDF2FCD"/>
    <w:rsid w:val="4BDF33D5"/>
    <w:rsid w:val="4BEF5947"/>
    <w:rsid w:val="4BEF7472"/>
    <w:rsid w:val="4BFEDA46"/>
    <w:rsid w:val="4BFF4426"/>
    <w:rsid w:val="4C4C6B0D"/>
    <w:rsid w:val="4CA318F1"/>
    <w:rsid w:val="4CAD2B19"/>
    <w:rsid w:val="4CBC72ED"/>
    <w:rsid w:val="4D2A6524"/>
    <w:rsid w:val="4D427081"/>
    <w:rsid w:val="4D4633AB"/>
    <w:rsid w:val="4D6FBC20"/>
    <w:rsid w:val="4DBEEF4E"/>
    <w:rsid w:val="4DF9D1EC"/>
    <w:rsid w:val="4DFF1B05"/>
    <w:rsid w:val="4DFF2808"/>
    <w:rsid w:val="4E6BDA5A"/>
    <w:rsid w:val="4E7A7CA0"/>
    <w:rsid w:val="4EA62912"/>
    <w:rsid w:val="4EC608C3"/>
    <w:rsid w:val="4EE54C93"/>
    <w:rsid w:val="4EF76852"/>
    <w:rsid w:val="4EFD0DA3"/>
    <w:rsid w:val="4F0250C6"/>
    <w:rsid w:val="4F031029"/>
    <w:rsid w:val="4F12EAD1"/>
    <w:rsid w:val="4F3F155C"/>
    <w:rsid w:val="4F5B9FA6"/>
    <w:rsid w:val="4F65E1B0"/>
    <w:rsid w:val="4F66375F"/>
    <w:rsid w:val="4F75D49C"/>
    <w:rsid w:val="4F7F052B"/>
    <w:rsid w:val="4F7FFD85"/>
    <w:rsid w:val="4F97FC02"/>
    <w:rsid w:val="4FB24072"/>
    <w:rsid w:val="4FD13E72"/>
    <w:rsid w:val="4FDF0B98"/>
    <w:rsid w:val="4FE9425D"/>
    <w:rsid w:val="4FEF56F1"/>
    <w:rsid w:val="4FFCFA2B"/>
    <w:rsid w:val="4FFE0DC2"/>
    <w:rsid w:val="50107E44"/>
    <w:rsid w:val="50191C21"/>
    <w:rsid w:val="503F66A1"/>
    <w:rsid w:val="50537CFD"/>
    <w:rsid w:val="5065729F"/>
    <w:rsid w:val="5080357D"/>
    <w:rsid w:val="50D6E0DF"/>
    <w:rsid w:val="50DC1B16"/>
    <w:rsid w:val="51071719"/>
    <w:rsid w:val="51C72E92"/>
    <w:rsid w:val="51CA0551"/>
    <w:rsid w:val="521C2589"/>
    <w:rsid w:val="52274261"/>
    <w:rsid w:val="52654DA8"/>
    <w:rsid w:val="52796F08"/>
    <w:rsid w:val="537B5F14"/>
    <w:rsid w:val="5399270F"/>
    <w:rsid w:val="53DF9C63"/>
    <w:rsid w:val="53EF9FB8"/>
    <w:rsid w:val="53FCB805"/>
    <w:rsid w:val="54286C24"/>
    <w:rsid w:val="5432756B"/>
    <w:rsid w:val="54BE9833"/>
    <w:rsid w:val="54D003D8"/>
    <w:rsid w:val="54E905A4"/>
    <w:rsid w:val="54FF0675"/>
    <w:rsid w:val="54FF0E07"/>
    <w:rsid w:val="5575811F"/>
    <w:rsid w:val="557FA7F7"/>
    <w:rsid w:val="55851545"/>
    <w:rsid w:val="55924BFE"/>
    <w:rsid w:val="559EFF9B"/>
    <w:rsid w:val="55FA0D71"/>
    <w:rsid w:val="55FF0AF1"/>
    <w:rsid w:val="55FF2D88"/>
    <w:rsid w:val="562752FB"/>
    <w:rsid w:val="5627E846"/>
    <w:rsid w:val="563B7187"/>
    <w:rsid w:val="56EB1872"/>
    <w:rsid w:val="56EF5CB7"/>
    <w:rsid w:val="57044CC0"/>
    <w:rsid w:val="57095D28"/>
    <w:rsid w:val="572C4BBA"/>
    <w:rsid w:val="573D3553"/>
    <w:rsid w:val="575D1218"/>
    <w:rsid w:val="579CAFEA"/>
    <w:rsid w:val="57A7A1D7"/>
    <w:rsid w:val="57A912D1"/>
    <w:rsid w:val="57BD2F8F"/>
    <w:rsid w:val="57BEF5C7"/>
    <w:rsid w:val="57F12497"/>
    <w:rsid w:val="57F6DEFA"/>
    <w:rsid w:val="57FB03C0"/>
    <w:rsid w:val="57FBA772"/>
    <w:rsid w:val="57FBDCCD"/>
    <w:rsid w:val="57FC6436"/>
    <w:rsid w:val="57FF4FBA"/>
    <w:rsid w:val="57FFAF03"/>
    <w:rsid w:val="58221E5E"/>
    <w:rsid w:val="58754D88"/>
    <w:rsid w:val="587F934A"/>
    <w:rsid w:val="588E6BDD"/>
    <w:rsid w:val="589FCDD0"/>
    <w:rsid w:val="58E23FBD"/>
    <w:rsid w:val="58E8694B"/>
    <w:rsid w:val="593E4FEA"/>
    <w:rsid w:val="59643658"/>
    <w:rsid w:val="597BFEE0"/>
    <w:rsid w:val="59A2537D"/>
    <w:rsid w:val="59B5A373"/>
    <w:rsid w:val="59CF84A4"/>
    <w:rsid w:val="59E5D4C6"/>
    <w:rsid w:val="59EEF263"/>
    <w:rsid w:val="59EF1BF4"/>
    <w:rsid w:val="59F797CD"/>
    <w:rsid w:val="59FA4BDC"/>
    <w:rsid w:val="5A35427E"/>
    <w:rsid w:val="5A5799C1"/>
    <w:rsid w:val="5A6F5592"/>
    <w:rsid w:val="5AAB217B"/>
    <w:rsid w:val="5B3F00F7"/>
    <w:rsid w:val="5B3F8DB4"/>
    <w:rsid w:val="5B53B340"/>
    <w:rsid w:val="5B592ED6"/>
    <w:rsid w:val="5B7FAC4E"/>
    <w:rsid w:val="5BAF53BB"/>
    <w:rsid w:val="5BB27C8D"/>
    <w:rsid w:val="5BBB9A68"/>
    <w:rsid w:val="5BBDA939"/>
    <w:rsid w:val="5BCE6B04"/>
    <w:rsid w:val="5BD270EE"/>
    <w:rsid w:val="5BD77D16"/>
    <w:rsid w:val="5BDDBADE"/>
    <w:rsid w:val="5BE77D8E"/>
    <w:rsid w:val="5BEF6899"/>
    <w:rsid w:val="5BF6D19E"/>
    <w:rsid w:val="5BF9B7F5"/>
    <w:rsid w:val="5BFB608F"/>
    <w:rsid w:val="5BFB8F6D"/>
    <w:rsid w:val="5BFD4AC7"/>
    <w:rsid w:val="5BFD6076"/>
    <w:rsid w:val="5BFE0B14"/>
    <w:rsid w:val="5BFF19DE"/>
    <w:rsid w:val="5BFFEF40"/>
    <w:rsid w:val="5C1FEB7F"/>
    <w:rsid w:val="5C3F4133"/>
    <w:rsid w:val="5C7FDCBE"/>
    <w:rsid w:val="5C8375A0"/>
    <w:rsid w:val="5CA39AED"/>
    <w:rsid w:val="5CFF8D62"/>
    <w:rsid w:val="5D55A858"/>
    <w:rsid w:val="5D7FD280"/>
    <w:rsid w:val="5D7FE29A"/>
    <w:rsid w:val="5D9729B5"/>
    <w:rsid w:val="5D9B7470"/>
    <w:rsid w:val="5DACD7B6"/>
    <w:rsid w:val="5DB7112B"/>
    <w:rsid w:val="5DBD142B"/>
    <w:rsid w:val="5DD2766C"/>
    <w:rsid w:val="5DDEAA67"/>
    <w:rsid w:val="5DEED609"/>
    <w:rsid w:val="5DEFFFDA"/>
    <w:rsid w:val="5DFB8145"/>
    <w:rsid w:val="5DFD0FC7"/>
    <w:rsid w:val="5DFDBA3A"/>
    <w:rsid w:val="5DFEABD0"/>
    <w:rsid w:val="5DFF8DB3"/>
    <w:rsid w:val="5DFFC60B"/>
    <w:rsid w:val="5E5999FB"/>
    <w:rsid w:val="5E5EBD17"/>
    <w:rsid w:val="5EAB5A40"/>
    <w:rsid w:val="5EAFFF0A"/>
    <w:rsid w:val="5EBDB6A6"/>
    <w:rsid w:val="5EBF2FC8"/>
    <w:rsid w:val="5EBF4372"/>
    <w:rsid w:val="5ED622EA"/>
    <w:rsid w:val="5EEF85F7"/>
    <w:rsid w:val="5EF53F04"/>
    <w:rsid w:val="5EF54FB1"/>
    <w:rsid w:val="5EFF4E05"/>
    <w:rsid w:val="5EFF576A"/>
    <w:rsid w:val="5EFFF3A7"/>
    <w:rsid w:val="5F0F0C3C"/>
    <w:rsid w:val="5F199BAF"/>
    <w:rsid w:val="5F3F7E66"/>
    <w:rsid w:val="5F41F9F9"/>
    <w:rsid w:val="5F4F06E3"/>
    <w:rsid w:val="5F5F3B8A"/>
    <w:rsid w:val="5F607481"/>
    <w:rsid w:val="5F67639D"/>
    <w:rsid w:val="5F687CB5"/>
    <w:rsid w:val="5F6BE4C9"/>
    <w:rsid w:val="5F6DFD36"/>
    <w:rsid w:val="5F6EC563"/>
    <w:rsid w:val="5F6F7121"/>
    <w:rsid w:val="5F79273E"/>
    <w:rsid w:val="5F7BCDF8"/>
    <w:rsid w:val="5F7E8C88"/>
    <w:rsid w:val="5F7FB6BC"/>
    <w:rsid w:val="5F7FD35B"/>
    <w:rsid w:val="5F99C1DC"/>
    <w:rsid w:val="5F9D1831"/>
    <w:rsid w:val="5FA2FBD7"/>
    <w:rsid w:val="5FB272B3"/>
    <w:rsid w:val="5FB3E4E4"/>
    <w:rsid w:val="5FB6E792"/>
    <w:rsid w:val="5FBB142C"/>
    <w:rsid w:val="5FBF04E1"/>
    <w:rsid w:val="5FBFEB75"/>
    <w:rsid w:val="5FCA10ED"/>
    <w:rsid w:val="5FCD1B95"/>
    <w:rsid w:val="5FD43DF7"/>
    <w:rsid w:val="5FD51BCD"/>
    <w:rsid w:val="5FD54631"/>
    <w:rsid w:val="5FD7B054"/>
    <w:rsid w:val="5FDA8D85"/>
    <w:rsid w:val="5FDE3003"/>
    <w:rsid w:val="5FDF72E9"/>
    <w:rsid w:val="5FDF9268"/>
    <w:rsid w:val="5FEF7A22"/>
    <w:rsid w:val="5FF6E429"/>
    <w:rsid w:val="5FF71D42"/>
    <w:rsid w:val="5FFB42DB"/>
    <w:rsid w:val="5FFBC378"/>
    <w:rsid w:val="5FFBDABF"/>
    <w:rsid w:val="5FFBDDDB"/>
    <w:rsid w:val="5FFDF7F9"/>
    <w:rsid w:val="5FFF2183"/>
    <w:rsid w:val="5FFF6563"/>
    <w:rsid w:val="5FFF6B7B"/>
    <w:rsid w:val="5FFF8742"/>
    <w:rsid w:val="5FFFE080"/>
    <w:rsid w:val="6003098E"/>
    <w:rsid w:val="603339C4"/>
    <w:rsid w:val="606D50B0"/>
    <w:rsid w:val="60FF51F7"/>
    <w:rsid w:val="617D0AF9"/>
    <w:rsid w:val="61AD6BA7"/>
    <w:rsid w:val="62647D8D"/>
    <w:rsid w:val="626660FB"/>
    <w:rsid w:val="62FF96B1"/>
    <w:rsid w:val="63202EB5"/>
    <w:rsid w:val="63B875C1"/>
    <w:rsid w:val="63DF721E"/>
    <w:rsid w:val="63FE5A11"/>
    <w:rsid w:val="64546248"/>
    <w:rsid w:val="646C108E"/>
    <w:rsid w:val="647B4130"/>
    <w:rsid w:val="64DC2D98"/>
    <w:rsid w:val="64E61ABB"/>
    <w:rsid w:val="65150966"/>
    <w:rsid w:val="65340D12"/>
    <w:rsid w:val="65375CF1"/>
    <w:rsid w:val="65654358"/>
    <w:rsid w:val="657F3462"/>
    <w:rsid w:val="65823C71"/>
    <w:rsid w:val="65F21A52"/>
    <w:rsid w:val="65F753CF"/>
    <w:rsid w:val="65FE3AD4"/>
    <w:rsid w:val="65FF43D4"/>
    <w:rsid w:val="660F7924"/>
    <w:rsid w:val="665FDDDB"/>
    <w:rsid w:val="666E73E3"/>
    <w:rsid w:val="666EC7A6"/>
    <w:rsid w:val="667722CE"/>
    <w:rsid w:val="6677789F"/>
    <w:rsid w:val="66CE4077"/>
    <w:rsid w:val="66D14508"/>
    <w:rsid w:val="66D58505"/>
    <w:rsid w:val="66DFADF3"/>
    <w:rsid w:val="66FD6E0A"/>
    <w:rsid w:val="66FE59B0"/>
    <w:rsid w:val="671F68AC"/>
    <w:rsid w:val="673F4001"/>
    <w:rsid w:val="6757FA90"/>
    <w:rsid w:val="677FCF11"/>
    <w:rsid w:val="67B7E5F9"/>
    <w:rsid w:val="67B9FDBC"/>
    <w:rsid w:val="67BFCBE9"/>
    <w:rsid w:val="67DFF0FC"/>
    <w:rsid w:val="67EA36D2"/>
    <w:rsid w:val="67F39C19"/>
    <w:rsid w:val="67F3DB82"/>
    <w:rsid w:val="67FF5B3E"/>
    <w:rsid w:val="67FFD3B9"/>
    <w:rsid w:val="67FFE399"/>
    <w:rsid w:val="682FF71E"/>
    <w:rsid w:val="692EBA25"/>
    <w:rsid w:val="693B220F"/>
    <w:rsid w:val="6958755C"/>
    <w:rsid w:val="696EB872"/>
    <w:rsid w:val="696F55F7"/>
    <w:rsid w:val="6972003D"/>
    <w:rsid w:val="69CD6356"/>
    <w:rsid w:val="69E6145F"/>
    <w:rsid w:val="69F22AE2"/>
    <w:rsid w:val="69FD9EE9"/>
    <w:rsid w:val="6A6B345F"/>
    <w:rsid w:val="6A7E6892"/>
    <w:rsid w:val="6A7F65C7"/>
    <w:rsid w:val="6A7FF237"/>
    <w:rsid w:val="6ADF05E2"/>
    <w:rsid w:val="6B677268"/>
    <w:rsid w:val="6B7BF71E"/>
    <w:rsid w:val="6B7DF15A"/>
    <w:rsid w:val="6BB25535"/>
    <w:rsid w:val="6BB2F2EC"/>
    <w:rsid w:val="6BB66E44"/>
    <w:rsid w:val="6BBB7AC0"/>
    <w:rsid w:val="6BC5F62E"/>
    <w:rsid w:val="6BCBB934"/>
    <w:rsid w:val="6BDCAE70"/>
    <w:rsid w:val="6BDDA4F3"/>
    <w:rsid w:val="6BEE66F0"/>
    <w:rsid w:val="6BFA8812"/>
    <w:rsid w:val="6BFC685A"/>
    <w:rsid w:val="6BFDEA60"/>
    <w:rsid w:val="6BFF4609"/>
    <w:rsid w:val="6C522B9B"/>
    <w:rsid w:val="6C907204"/>
    <w:rsid w:val="6C9474B4"/>
    <w:rsid w:val="6C967A0D"/>
    <w:rsid w:val="6CB7CFA5"/>
    <w:rsid w:val="6CBD9555"/>
    <w:rsid w:val="6CE335B9"/>
    <w:rsid w:val="6CFB2EF1"/>
    <w:rsid w:val="6D1D4F10"/>
    <w:rsid w:val="6D250DCB"/>
    <w:rsid w:val="6D6F9591"/>
    <w:rsid w:val="6D7EC9CB"/>
    <w:rsid w:val="6D7F7DFF"/>
    <w:rsid w:val="6D857548"/>
    <w:rsid w:val="6D86F8DB"/>
    <w:rsid w:val="6D951588"/>
    <w:rsid w:val="6DB00D21"/>
    <w:rsid w:val="6DBB7EC7"/>
    <w:rsid w:val="6DBE126F"/>
    <w:rsid w:val="6DCD72AE"/>
    <w:rsid w:val="6DDF39D5"/>
    <w:rsid w:val="6DDF87D7"/>
    <w:rsid w:val="6DDFD521"/>
    <w:rsid w:val="6DE63E59"/>
    <w:rsid w:val="6DF57A60"/>
    <w:rsid w:val="6DFD6FE2"/>
    <w:rsid w:val="6DFE6EE4"/>
    <w:rsid w:val="6DFEEF3E"/>
    <w:rsid w:val="6DFF6720"/>
    <w:rsid w:val="6DFF7FD4"/>
    <w:rsid w:val="6DFF8F0C"/>
    <w:rsid w:val="6E3E3012"/>
    <w:rsid w:val="6E6D4335"/>
    <w:rsid w:val="6E76941A"/>
    <w:rsid w:val="6E7FF3F3"/>
    <w:rsid w:val="6EB7768E"/>
    <w:rsid w:val="6EBF21C6"/>
    <w:rsid w:val="6ED1D4C6"/>
    <w:rsid w:val="6ED50301"/>
    <w:rsid w:val="6ED9A84C"/>
    <w:rsid w:val="6EDD0FA6"/>
    <w:rsid w:val="6EF3F5F0"/>
    <w:rsid w:val="6EF75578"/>
    <w:rsid w:val="6EF78159"/>
    <w:rsid w:val="6EF81E8B"/>
    <w:rsid w:val="6EFD151E"/>
    <w:rsid w:val="6EFD413A"/>
    <w:rsid w:val="6EFFE04F"/>
    <w:rsid w:val="6F2DB8E7"/>
    <w:rsid w:val="6F2EF821"/>
    <w:rsid w:val="6F444B83"/>
    <w:rsid w:val="6F56E40A"/>
    <w:rsid w:val="6F5B3578"/>
    <w:rsid w:val="6F6757E7"/>
    <w:rsid w:val="6F76A356"/>
    <w:rsid w:val="6F7724CA"/>
    <w:rsid w:val="6F787B1F"/>
    <w:rsid w:val="6F7E2AC9"/>
    <w:rsid w:val="6F7F6D99"/>
    <w:rsid w:val="6FAF10C9"/>
    <w:rsid w:val="6FB60B83"/>
    <w:rsid w:val="6FB6B12A"/>
    <w:rsid w:val="6FB7363F"/>
    <w:rsid w:val="6FB760DC"/>
    <w:rsid w:val="6FBA8433"/>
    <w:rsid w:val="6FCE393B"/>
    <w:rsid w:val="6FDB0BCE"/>
    <w:rsid w:val="6FDF3D46"/>
    <w:rsid w:val="6FDFD846"/>
    <w:rsid w:val="6FE5F87B"/>
    <w:rsid w:val="6FE9C5C8"/>
    <w:rsid w:val="6FF5C191"/>
    <w:rsid w:val="6FF77695"/>
    <w:rsid w:val="6FF7C08D"/>
    <w:rsid w:val="6FF96F26"/>
    <w:rsid w:val="6FFB7B68"/>
    <w:rsid w:val="6FFB8029"/>
    <w:rsid w:val="6FFC4F6C"/>
    <w:rsid w:val="6FFC66B2"/>
    <w:rsid w:val="6FFD51C3"/>
    <w:rsid w:val="6FFE29A1"/>
    <w:rsid w:val="6FFEF694"/>
    <w:rsid w:val="6FFF16C3"/>
    <w:rsid w:val="6FFF9FCB"/>
    <w:rsid w:val="6FFFF0D2"/>
    <w:rsid w:val="70B723E0"/>
    <w:rsid w:val="70C970B0"/>
    <w:rsid w:val="70EF198C"/>
    <w:rsid w:val="71481830"/>
    <w:rsid w:val="719759DF"/>
    <w:rsid w:val="71CD04B5"/>
    <w:rsid w:val="71F728CB"/>
    <w:rsid w:val="71FF9888"/>
    <w:rsid w:val="72124C80"/>
    <w:rsid w:val="721F43F1"/>
    <w:rsid w:val="723AC656"/>
    <w:rsid w:val="72563CA1"/>
    <w:rsid w:val="725D461A"/>
    <w:rsid w:val="727E6A4B"/>
    <w:rsid w:val="727FEEC6"/>
    <w:rsid w:val="72CD5C89"/>
    <w:rsid w:val="72CF2B22"/>
    <w:rsid w:val="72EEC5D9"/>
    <w:rsid w:val="72FE3C81"/>
    <w:rsid w:val="72FF8437"/>
    <w:rsid w:val="72FFFC51"/>
    <w:rsid w:val="733A0D16"/>
    <w:rsid w:val="735E06F7"/>
    <w:rsid w:val="735F70A4"/>
    <w:rsid w:val="73761A7E"/>
    <w:rsid w:val="737BF074"/>
    <w:rsid w:val="739BC437"/>
    <w:rsid w:val="73BB2919"/>
    <w:rsid w:val="73D73FE6"/>
    <w:rsid w:val="73DBE018"/>
    <w:rsid w:val="73DFA0D8"/>
    <w:rsid w:val="73E79625"/>
    <w:rsid w:val="73ED597A"/>
    <w:rsid w:val="73EFC94A"/>
    <w:rsid w:val="73F473F3"/>
    <w:rsid w:val="73F5E521"/>
    <w:rsid w:val="73FB0EAC"/>
    <w:rsid w:val="73FF1A0B"/>
    <w:rsid w:val="7459099B"/>
    <w:rsid w:val="7494705F"/>
    <w:rsid w:val="749531F1"/>
    <w:rsid w:val="74BF3D60"/>
    <w:rsid w:val="74DFE8F0"/>
    <w:rsid w:val="74E220C3"/>
    <w:rsid w:val="74F940B0"/>
    <w:rsid w:val="74FE4F2E"/>
    <w:rsid w:val="74FF7E59"/>
    <w:rsid w:val="759A6884"/>
    <w:rsid w:val="75AF9FD1"/>
    <w:rsid w:val="75C418BE"/>
    <w:rsid w:val="75D7ED9B"/>
    <w:rsid w:val="75D98F46"/>
    <w:rsid w:val="75DB0B83"/>
    <w:rsid w:val="75F2341B"/>
    <w:rsid w:val="75F52657"/>
    <w:rsid w:val="75F6994C"/>
    <w:rsid w:val="75F71050"/>
    <w:rsid w:val="75F9C224"/>
    <w:rsid w:val="75FB51EC"/>
    <w:rsid w:val="75FD3E6D"/>
    <w:rsid w:val="762DE904"/>
    <w:rsid w:val="7637757F"/>
    <w:rsid w:val="766E1EB6"/>
    <w:rsid w:val="7689EA02"/>
    <w:rsid w:val="76956B96"/>
    <w:rsid w:val="76B90F2D"/>
    <w:rsid w:val="76BB145B"/>
    <w:rsid w:val="76BF8795"/>
    <w:rsid w:val="76D7C03E"/>
    <w:rsid w:val="76DDCEEC"/>
    <w:rsid w:val="76DEB736"/>
    <w:rsid w:val="76DF91BA"/>
    <w:rsid w:val="76E72691"/>
    <w:rsid w:val="76EF8A2F"/>
    <w:rsid w:val="76F60CC8"/>
    <w:rsid w:val="76F72595"/>
    <w:rsid w:val="76F7C3EA"/>
    <w:rsid w:val="76FBD67F"/>
    <w:rsid w:val="76FD2FE0"/>
    <w:rsid w:val="76FD89AE"/>
    <w:rsid w:val="76FDF205"/>
    <w:rsid w:val="76FE4876"/>
    <w:rsid w:val="76FEE213"/>
    <w:rsid w:val="7717BB99"/>
    <w:rsid w:val="771F59FA"/>
    <w:rsid w:val="772FB4B7"/>
    <w:rsid w:val="7733831E"/>
    <w:rsid w:val="77352C19"/>
    <w:rsid w:val="775648B1"/>
    <w:rsid w:val="77592A13"/>
    <w:rsid w:val="77666070"/>
    <w:rsid w:val="776E0716"/>
    <w:rsid w:val="77756524"/>
    <w:rsid w:val="77777EFD"/>
    <w:rsid w:val="77793B0B"/>
    <w:rsid w:val="777B60E7"/>
    <w:rsid w:val="777F1090"/>
    <w:rsid w:val="779E27A9"/>
    <w:rsid w:val="779F1AEA"/>
    <w:rsid w:val="779FF22C"/>
    <w:rsid w:val="77A436C0"/>
    <w:rsid w:val="77A9AA96"/>
    <w:rsid w:val="77AD5869"/>
    <w:rsid w:val="77B95A77"/>
    <w:rsid w:val="77BB3C0B"/>
    <w:rsid w:val="77BD25EA"/>
    <w:rsid w:val="77BDD126"/>
    <w:rsid w:val="77BEFE31"/>
    <w:rsid w:val="77BFFC8C"/>
    <w:rsid w:val="77BFFF00"/>
    <w:rsid w:val="77C32AB1"/>
    <w:rsid w:val="77D7D2C8"/>
    <w:rsid w:val="77D7F243"/>
    <w:rsid w:val="77DDA115"/>
    <w:rsid w:val="77DEF566"/>
    <w:rsid w:val="77DF0688"/>
    <w:rsid w:val="77DFA39F"/>
    <w:rsid w:val="77DFA599"/>
    <w:rsid w:val="77DFF0E0"/>
    <w:rsid w:val="77E59552"/>
    <w:rsid w:val="77E7090D"/>
    <w:rsid w:val="77EB967D"/>
    <w:rsid w:val="77EDBCCD"/>
    <w:rsid w:val="77EE861F"/>
    <w:rsid w:val="77F3933A"/>
    <w:rsid w:val="77F5979E"/>
    <w:rsid w:val="77F72283"/>
    <w:rsid w:val="77F746B9"/>
    <w:rsid w:val="77FB74A2"/>
    <w:rsid w:val="77FBB150"/>
    <w:rsid w:val="77FD1D15"/>
    <w:rsid w:val="77FDDBD4"/>
    <w:rsid w:val="77FED3EC"/>
    <w:rsid w:val="77FEDEA8"/>
    <w:rsid w:val="77FF283B"/>
    <w:rsid w:val="77FF3AA5"/>
    <w:rsid w:val="77FF98F5"/>
    <w:rsid w:val="77FFB941"/>
    <w:rsid w:val="77FFE5EE"/>
    <w:rsid w:val="77FFFBF8"/>
    <w:rsid w:val="78746DE5"/>
    <w:rsid w:val="787FD11B"/>
    <w:rsid w:val="78B6C054"/>
    <w:rsid w:val="78D229D3"/>
    <w:rsid w:val="78DEFDB8"/>
    <w:rsid w:val="78EFB80B"/>
    <w:rsid w:val="78FF7ECA"/>
    <w:rsid w:val="7905501C"/>
    <w:rsid w:val="79BD698B"/>
    <w:rsid w:val="79CFD49A"/>
    <w:rsid w:val="79DB0CBD"/>
    <w:rsid w:val="79DF5065"/>
    <w:rsid w:val="79F7B159"/>
    <w:rsid w:val="79F9B746"/>
    <w:rsid w:val="79FD4758"/>
    <w:rsid w:val="79FEB3B0"/>
    <w:rsid w:val="79FF3C3F"/>
    <w:rsid w:val="7A2BC2B9"/>
    <w:rsid w:val="7A569382"/>
    <w:rsid w:val="7A7A4C8B"/>
    <w:rsid w:val="7A7FD80C"/>
    <w:rsid w:val="7A9F1A20"/>
    <w:rsid w:val="7ABC2999"/>
    <w:rsid w:val="7AC73558"/>
    <w:rsid w:val="7AC76D1A"/>
    <w:rsid w:val="7AD1FFB7"/>
    <w:rsid w:val="7ADCF984"/>
    <w:rsid w:val="7AEC3F8C"/>
    <w:rsid w:val="7AEF0112"/>
    <w:rsid w:val="7AF710AF"/>
    <w:rsid w:val="7AFDCF37"/>
    <w:rsid w:val="7AFF7A0B"/>
    <w:rsid w:val="7AFF9914"/>
    <w:rsid w:val="7AFFF548"/>
    <w:rsid w:val="7B0C08F4"/>
    <w:rsid w:val="7B187B88"/>
    <w:rsid w:val="7B270047"/>
    <w:rsid w:val="7B473217"/>
    <w:rsid w:val="7B4F894C"/>
    <w:rsid w:val="7B762DFC"/>
    <w:rsid w:val="7B7F6925"/>
    <w:rsid w:val="7B8DFF42"/>
    <w:rsid w:val="7B933F3B"/>
    <w:rsid w:val="7B9DA310"/>
    <w:rsid w:val="7B9FF531"/>
    <w:rsid w:val="7BA7D77C"/>
    <w:rsid w:val="7BAF0492"/>
    <w:rsid w:val="7BB3A8B2"/>
    <w:rsid w:val="7BBB92A0"/>
    <w:rsid w:val="7BBBBBE6"/>
    <w:rsid w:val="7BBF971D"/>
    <w:rsid w:val="7BCBE7ED"/>
    <w:rsid w:val="7BD47803"/>
    <w:rsid w:val="7BE722D6"/>
    <w:rsid w:val="7BE7CF53"/>
    <w:rsid w:val="7BEFEFDB"/>
    <w:rsid w:val="7BF138E5"/>
    <w:rsid w:val="7BF63B49"/>
    <w:rsid w:val="7BFA100F"/>
    <w:rsid w:val="7BFB47B7"/>
    <w:rsid w:val="7BFD58CB"/>
    <w:rsid w:val="7BFE65DA"/>
    <w:rsid w:val="7BFE794F"/>
    <w:rsid w:val="7BFE8495"/>
    <w:rsid w:val="7BFE8C9B"/>
    <w:rsid w:val="7BFE9F08"/>
    <w:rsid w:val="7BFEDF4A"/>
    <w:rsid w:val="7BFF0856"/>
    <w:rsid w:val="7BFF40E0"/>
    <w:rsid w:val="7BFF5E07"/>
    <w:rsid w:val="7BFF7920"/>
    <w:rsid w:val="7BFF7A50"/>
    <w:rsid w:val="7BFF8C87"/>
    <w:rsid w:val="7BFFB155"/>
    <w:rsid w:val="7C191951"/>
    <w:rsid w:val="7C556335"/>
    <w:rsid w:val="7C5DED16"/>
    <w:rsid w:val="7C7FA109"/>
    <w:rsid w:val="7C8D26E4"/>
    <w:rsid w:val="7C9B773D"/>
    <w:rsid w:val="7CAF2D9C"/>
    <w:rsid w:val="7CB6EA4F"/>
    <w:rsid w:val="7CB70741"/>
    <w:rsid w:val="7CDA5429"/>
    <w:rsid w:val="7CF7C701"/>
    <w:rsid w:val="7CFB049E"/>
    <w:rsid w:val="7CFEBB7E"/>
    <w:rsid w:val="7CFF0504"/>
    <w:rsid w:val="7CFF62A4"/>
    <w:rsid w:val="7CFF8350"/>
    <w:rsid w:val="7D1B874F"/>
    <w:rsid w:val="7D2F871F"/>
    <w:rsid w:val="7D3067F4"/>
    <w:rsid w:val="7D5DD01D"/>
    <w:rsid w:val="7D61653B"/>
    <w:rsid w:val="7D7C1EBA"/>
    <w:rsid w:val="7D7D90A0"/>
    <w:rsid w:val="7D7F04E5"/>
    <w:rsid w:val="7DAF7496"/>
    <w:rsid w:val="7DAF786D"/>
    <w:rsid w:val="7DB562B8"/>
    <w:rsid w:val="7DBE7C75"/>
    <w:rsid w:val="7DBF01FF"/>
    <w:rsid w:val="7DCFA7FF"/>
    <w:rsid w:val="7DD361BA"/>
    <w:rsid w:val="7DDB220C"/>
    <w:rsid w:val="7DDB56DF"/>
    <w:rsid w:val="7DDDEFD4"/>
    <w:rsid w:val="7DDF34D4"/>
    <w:rsid w:val="7DE2E9EB"/>
    <w:rsid w:val="7DEDD2EF"/>
    <w:rsid w:val="7DF349E7"/>
    <w:rsid w:val="7DF3BFC9"/>
    <w:rsid w:val="7DF49559"/>
    <w:rsid w:val="7DF6AD50"/>
    <w:rsid w:val="7DF6B537"/>
    <w:rsid w:val="7DF71673"/>
    <w:rsid w:val="7DF7B73A"/>
    <w:rsid w:val="7DFBFB40"/>
    <w:rsid w:val="7DFDF7B3"/>
    <w:rsid w:val="7DFF3287"/>
    <w:rsid w:val="7DFF836C"/>
    <w:rsid w:val="7DFF9874"/>
    <w:rsid w:val="7DFFE1D8"/>
    <w:rsid w:val="7E1BF582"/>
    <w:rsid w:val="7E259D21"/>
    <w:rsid w:val="7E392E69"/>
    <w:rsid w:val="7E4FCEA3"/>
    <w:rsid w:val="7E59393B"/>
    <w:rsid w:val="7E5B1A2F"/>
    <w:rsid w:val="7E5BB402"/>
    <w:rsid w:val="7E5BDBE7"/>
    <w:rsid w:val="7E67DCF9"/>
    <w:rsid w:val="7E684C17"/>
    <w:rsid w:val="7E75D461"/>
    <w:rsid w:val="7E777088"/>
    <w:rsid w:val="7E7E7809"/>
    <w:rsid w:val="7E7EEC4B"/>
    <w:rsid w:val="7E7F5DF1"/>
    <w:rsid w:val="7E7F62A9"/>
    <w:rsid w:val="7E7FED77"/>
    <w:rsid w:val="7E9A36DD"/>
    <w:rsid w:val="7EA5049A"/>
    <w:rsid w:val="7EA66245"/>
    <w:rsid w:val="7EA729C5"/>
    <w:rsid w:val="7EACCD58"/>
    <w:rsid w:val="7EB40E9C"/>
    <w:rsid w:val="7EB52E28"/>
    <w:rsid w:val="7EB9CEFD"/>
    <w:rsid w:val="7EBBAC76"/>
    <w:rsid w:val="7EBF7998"/>
    <w:rsid w:val="7EBF9B1F"/>
    <w:rsid w:val="7EBFFC36"/>
    <w:rsid w:val="7EC0284A"/>
    <w:rsid w:val="7EC6CDB1"/>
    <w:rsid w:val="7ECCB299"/>
    <w:rsid w:val="7ECE3379"/>
    <w:rsid w:val="7EDD4060"/>
    <w:rsid w:val="7EDF31A0"/>
    <w:rsid w:val="7EDF6D08"/>
    <w:rsid w:val="7EDFA308"/>
    <w:rsid w:val="7EEA7BDF"/>
    <w:rsid w:val="7EED5D0E"/>
    <w:rsid w:val="7EEE7FE4"/>
    <w:rsid w:val="7EEEEBDA"/>
    <w:rsid w:val="7EEFA524"/>
    <w:rsid w:val="7EF6734E"/>
    <w:rsid w:val="7EF67D28"/>
    <w:rsid w:val="7EF7F35D"/>
    <w:rsid w:val="7EFB2CE3"/>
    <w:rsid w:val="7EFB4997"/>
    <w:rsid w:val="7EFB5090"/>
    <w:rsid w:val="7EFD06BC"/>
    <w:rsid w:val="7EFD6A6A"/>
    <w:rsid w:val="7EFD8533"/>
    <w:rsid w:val="7EFDE5B3"/>
    <w:rsid w:val="7EFF0B2E"/>
    <w:rsid w:val="7EFF0D9B"/>
    <w:rsid w:val="7EFF4598"/>
    <w:rsid w:val="7EFFA8CD"/>
    <w:rsid w:val="7EFFCB90"/>
    <w:rsid w:val="7EFFD53B"/>
    <w:rsid w:val="7EFFE3FA"/>
    <w:rsid w:val="7F166E11"/>
    <w:rsid w:val="7F1701B1"/>
    <w:rsid w:val="7F1B24BE"/>
    <w:rsid w:val="7F1D2242"/>
    <w:rsid w:val="7F2D7617"/>
    <w:rsid w:val="7F374FF0"/>
    <w:rsid w:val="7F3B289C"/>
    <w:rsid w:val="7F3F6B7B"/>
    <w:rsid w:val="7F490149"/>
    <w:rsid w:val="7F4BD664"/>
    <w:rsid w:val="7F4C3CDD"/>
    <w:rsid w:val="7F4D05E1"/>
    <w:rsid w:val="7F564EB8"/>
    <w:rsid w:val="7F5EBE6F"/>
    <w:rsid w:val="7F5ED501"/>
    <w:rsid w:val="7F5F5314"/>
    <w:rsid w:val="7F67529E"/>
    <w:rsid w:val="7F67C83A"/>
    <w:rsid w:val="7F690514"/>
    <w:rsid w:val="7F6D3133"/>
    <w:rsid w:val="7F6FF6D1"/>
    <w:rsid w:val="7F701A50"/>
    <w:rsid w:val="7F7462AC"/>
    <w:rsid w:val="7F777280"/>
    <w:rsid w:val="7F7B52AE"/>
    <w:rsid w:val="7F7B8C45"/>
    <w:rsid w:val="7F7BC6C7"/>
    <w:rsid w:val="7F7C9B66"/>
    <w:rsid w:val="7F7DB458"/>
    <w:rsid w:val="7F7DE94B"/>
    <w:rsid w:val="7F7E3905"/>
    <w:rsid w:val="7F7EE768"/>
    <w:rsid w:val="7F7F675A"/>
    <w:rsid w:val="7F7F9508"/>
    <w:rsid w:val="7F7FD0BE"/>
    <w:rsid w:val="7F8DC4BC"/>
    <w:rsid w:val="7F8F37FE"/>
    <w:rsid w:val="7F93765B"/>
    <w:rsid w:val="7F9BB98E"/>
    <w:rsid w:val="7F9BE662"/>
    <w:rsid w:val="7F9D6F98"/>
    <w:rsid w:val="7F9E47AE"/>
    <w:rsid w:val="7F9F262B"/>
    <w:rsid w:val="7F9FA897"/>
    <w:rsid w:val="7F9FBA56"/>
    <w:rsid w:val="7FA72D9A"/>
    <w:rsid w:val="7FAAB87E"/>
    <w:rsid w:val="7FAE2EA1"/>
    <w:rsid w:val="7FAFA257"/>
    <w:rsid w:val="7FB5B645"/>
    <w:rsid w:val="7FB721F8"/>
    <w:rsid w:val="7FB7665D"/>
    <w:rsid w:val="7FB775B0"/>
    <w:rsid w:val="7FBB0AD6"/>
    <w:rsid w:val="7FBB3CFD"/>
    <w:rsid w:val="7FBB5D8A"/>
    <w:rsid w:val="7FBB6E60"/>
    <w:rsid w:val="7FBBAB45"/>
    <w:rsid w:val="7FBD730D"/>
    <w:rsid w:val="7FBF128D"/>
    <w:rsid w:val="7FBF46E8"/>
    <w:rsid w:val="7FBF65FE"/>
    <w:rsid w:val="7FC5C007"/>
    <w:rsid w:val="7FC5D692"/>
    <w:rsid w:val="7FCF46CD"/>
    <w:rsid w:val="7FCFE5ED"/>
    <w:rsid w:val="7FCFF785"/>
    <w:rsid w:val="7FD782A6"/>
    <w:rsid w:val="7FD79246"/>
    <w:rsid w:val="7FD7FA52"/>
    <w:rsid w:val="7FDB698F"/>
    <w:rsid w:val="7FDBAF00"/>
    <w:rsid w:val="7FDC345A"/>
    <w:rsid w:val="7FDD6E38"/>
    <w:rsid w:val="7FDDF4D9"/>
    <w:rsid w:val="7FDE065F"/>
    <w:rsid w:val="7FDE5157"/>
    <w:rsid w:val="7FDF17DC"/>
    <w:rsid w:val="7FDF777F"/>
    <w:rsid w:val="7FDF9BCB"/>
    <w:rsid w:val="7FDFF045"/>
    <w:rsid w:val="7FE14CD4"/>
    <w:rsid w:val="7FE35AF9"/>
    <w:rsid w:val="7FE3E2F9"/>
    <w:rsid w:val="7FE4A5DD"/>
    <w:rsid w:val="7FE78B5C"/>
    <w:rsid w:val="7FEAAAC8"/>
    <w:rsid w:val="7FEB36E9"/>
    <w:rsid w:val="7FEB9D70"/>
    <w:rsid w:val="7FEBFF00"/>
    <w:rsid w:val="7FEC221A"/>
    <w:rsid w:val="7FED442D"/>
    <w:rsid w:val="7FEFA816"/>
    <w:rsid w:val="7FEFAAE4"/>
    <w:rsid w:val="7FEFC59B"/>
    <w:rsid w:val="7FEFE58F"/>
    <w:rsid w:val="7FEFE5A4"/>
    <w:rsid w:val="7FF08CB6"/>
    <w:rsid w:val="7FF126FC"/>
    <w:rsid w:val="7FF1CC14"/>
    <w:rsid w:val="7FF283F0"/>
    <w:rsid w:val="7FF35250"/>
    <w:rsid w:val="7FF37141"/>
    <w:rsid w:val="7FF39F01"/>
    <w:rsid w:val="7FF4AE70"/>
    <w:rsid w:val="7FF54A62"/>
    <w:rsid w:val="7FF58BEF"/>
    <w:rsid w:val="7FF5B9B9"/>
    <w:rsid w:val="7FF6A152"/>
    <w:rsid w:val="7FF71B51"/>
    <w:rsid w:val="7FF760ED"/>
    <w:rsid w:val="7FF7BC31"/>
    <w:rsid w:val="7FF7CDAA"/>
    <w:rsid w:val="7FF7EE23"/>
    <w:rsid w:val="7FFB0078"/>
    <w:rsid w:val="7FFB00C7"/>
    <w:rsid w:val="7FFB2FAA"/>
    <w:rsid w:val="7FFB647C"/>
    <w:rsid w:val="7FFB785D"/>
    <w:rsid w:val="7FFB8326"/>
    <w:rsid w:val="7FFCF52C"/>
    <w:rsid w:val="7FFD03C8"/>
    <w:rsid w:val="7FFD434B"/>
    <w:rsid w:val="7FFD6DE7"/>
    <w:rsid w:val="7FFD7FC3"/>
    <w:rsid w:val="7FFDE59F"/>
    <w:rsid w:val="7FFDFD2B"/>
    <w:rsid w:val="7FFE4DFC"/>
    <w:rsid w:val="7FFE6271"/>
    <w:rsid w:val="7FFE67A8"/>
    <w:rsid w:val="7FFEB6E7"/>
    <w:rsid w:val="7FFEC0E5"/>
    <w:rsid w:val="7FFF048E"/>
    <w:rsid w:val="7FFF0BD7"/>
    <w:rsid w:val="7FFF199B"/>
    <w:rsid w:val="7FFF3530"/>
    <w:rsid w:val="7FFF3BD8"/>
    <w:rsid w:val="7FFF5666"/>
    <w:rsid w:val="7FFF90C0"/>
    <w:rsid w:val="7FFF9DCD"/>
    <w:rsid w:val="7FFFA202"/>
    <w:rsid w:val="7FFFBE34"/>
    <w:rsid w:val="7FFFC5F1"/>
    <w:rsid w:val="7FFFF12E"/>
    <w:rsid w:val="7FFFFB6F"/>
    <w:rsid w:val="83FF39A5"/>
    <w:rsid w:val="854E911B"/>
    <w:rsid w:val="86BF7155"/>
    <w:rsid w:val="879D957E"/>
    <w:rsid w:val="87FF773E"/>
    <w:rsid w:val="88FF83CB"/>
    <w:rsid w:val="89DA2EEC"/>
    <w:rsid w:val="8B679F78"/>
    <w:rsid w:val="8B6DF933"/>
    <w:rsid w:val="8C1D93AA"/>
    <w:rsid w:val="8C7CD50E"/>
    <w:rsid w:val="8CBFCC40"/>
    <w:rsid w:val="8DFF549B"/>
    <w:rsid w:val="8DFF7D98"/>
    <w:rsid w:val="8DFF8989"/>
    <w:rsid w:val="8F926EC6"/>
    <w:rsid w:val="8FB8952C"/>
    <w:rsid w:val="8FBE37B6"/>
    <w:rsid w:val="8FEFC3F7"/>
    <w:rsid w:val="8FF72C0B"/>
    <w:rsid w:val="8FFB09AE"/>
    <w:rsid w:val="90BF3D2A"/>
    <w:rsid w:val="92626A3C"/>
    <w:rsid w:val="936A269B"/>
    <w:rsid w:val="936FEE95"/>
    <w:rsid w:val="938FAC4F"/>
    <w:rsid w:val="93A5CC63"/>
    <w:rsid w:val="9577C65F"/>
    <w:rsid w:val="95DBB877"/>
    <w:rsid w:val="95EFC009"/>
    <w:rsid w:val="95FF8023"/>
    <w:rsid w:val="96BE2C03"/>
    <w:rsid w:val="96FF4351"/>
    <w:rsid w:val="97BBA347"/>
    <w:rsid w:val="97DBE5CF"/>
    <w:rsid w:val="97DF2083"/>
    <w:rsid w:val="97EFA8E6"/>
    <w:rsid w:val="97F34AEF"/>
    <w:rsid w:val="9997EF35"/>
    <w:rsid w:val="999D07E6"/>
    <w:rsid w:val="99F65CA2"/>
    <w:rsid w:val="99FF491B"/>
    <w:rsid w:val="9A5BC48B"/>
    <w:rsid w:val="9AB7640D"/>
    <w:rsid w:val="9AF5A36E"/>
    <w:rsid w:val="9B1A828B"/>
    <w:rsid w:val="9B7B60CE"/>
    <w:rsid w:val="9BD5F6A0"/>
    <w:rsid w:val="9BEF9F59"/>
    <w:rsid w:val="9BFF7D52"/>
    <w:rsid w:val="9CF37C49"/>
    <w:rsid w:val="9D5ECB08"/>
    <w:rsid w:val="9D7BFADC"/>
    <w:rsid w:val="9DAFC0A9"/>
    <w:rsid w:val="9DF7FBA3"/>
    <w:rsid w:val="9DF9979C"/>
    <w:rsid w:val="9DFEADE1"/>
    <w:rsid w:val="9DFF44D7"/>
    <w:rsid w:val="9DFFBBCD"/>
    <w:rsid w:val="9E2F2238"/>
    <w:rsid w:val="9E9D9867"/>
    <w:rsid w:val="9EDE2AE3"/>
    <w:rsid w:val="9EFB377F"/>
    <w:rsid w:val="9F27CE1C"/>
    <w:rsid w:val="9F3A62A6"/>
    <w:rsid w:val="9F9FAE56"/>
    <w:rsid w:val="9FAAF56C"/>
    <w:rsid w:val="9FB63F96"/>
    <w:rsid w:val="9FBF9D7D"/>
    <w:rsid w:val="9FDD030E"/>
    <w:rsid w:val="9FDD22FB"/>
    <w:rsid w:val="9FDF64D0"/>
    <w:rsid w:val="9FDF76F0"/>
    <w:rsid w:val="9FE74EFC"/>
    <w:rsid w:val="9FE826C2"/>
    <w:rsid w:val="9FEF3C92"/>
    <w:rsid w:val="9FF3C3C0"/>
    <w:rsid w:val="9FF67050"/>
    <w:rsid w:val="A36FD013"/>
    <w:rsid w:val="A5D31DBE"/>
    <w:rsid w:val="A75D320B"/>
    <w:rsid w:val="A77F4607"/>
    <w:rsid w:val="A7FDD3B7"/>
    <w:rsid w:val="A7FF53A1"/>
    <w:rsid w:val="A97798B1"/>
    <w:rsid w:val="A97F177B"/>
    <w:rsid w:val="AAE7C279"/>
    <w:rsid w:val="AAFB3CCC"/>
    <w:rsid w:val="AB5FD4FB"/>
    <w:rsid w:val="AB7A9E50"/>
    <w:rsid w:val="AB7BA50B"/>
    <w:rsid w:val="ABE77582"/>
    <w:rsid w:val="ABEFB5CD"/>
    <w:rsid w:val="ABFD9FCE"/>
    <w:rsid w:val="ABFDD93A"/>
    <w:rsid w:val="ABFFFF20"/>
    <w:rsid w:val="AC5BFD87"/>
    <w:rsid w:val="AC7F3EFE"/>
    <w:rsid w:val="ACFDA144"/>
    <w:rsid w:val="AD35B6AF"/>
    <w:rsid w:val="AD6508BC"/>
    <w:rsid w:val="AD731A41"/>
    <w:rsid w:val="AD9147FE"/>
    <w:rsid w:val="ADED7ACE"/>
    <w:rsid w:val="ADFBF6B4"/>
    <w:rsid w:val="ADFFC455"/>
    <w:rsid w:val="AEF9A464"/>
    <w:rsid w:val="AEFAE74D"/>
    <w:rsid w:val="AF37D090"/>
    <w:rsid w:val="AF4AE082"/>
    <w:rsid w:val="AF7ECCFF"/>
    <w:rsid w:val="AFAF9E8E"/>
    <w:rsid w:val="AFB3E272"/>
    <w:rsid w:val="AFBBF37D"/>
    <w:rsid w:val="AFDE2926"/>
    <w:rsid w:val="AFDF990B"/>
    <w:rsid w:val="AFEFB96D"/>
    <w:rsid w:val="AFFB00C9"/>
    <w:rsid w:val="AFFBA072"/>
    <w:rsid w:val="AFFDA3EB"/>
    <w:rsid w:val="AFFEE5C0"/>
    <w:rsid w:val="AFFF091E"/>
    <w:rsid w:val="AFFF80A8"/>
    <w:rsid w:val="B25FAE5A"/>
    <w:rsid w:val="B2DF1D51"/>
    <w:rsid w:val="B2FCF887"/>
    <w:rsid w:val="B3744DDC"/>
    <w:rsid w:val="B3DEECB2"/>
    <w:rsid w:val="B3EE1672"/>
    <w:rsid w:val="B58F9EDC"/>
    <w:rsid w:val="B5CF3624"/>
    <w:rsid w:val="B5D9CDCA"/>
    <w:rsid w:val="B5DF2CB3"/>
    <w:rsid w:val="B64739C0"/>
    <w:rsid w:val="B67E5837"/>
    <w:rsid w:val="B6E60054"/>
    <w:rsid w:val="B6FF9E9E"/>
    <w:rsid w:val="B6FFF4E0"/>
    <w:rsid w:val="B76ACBB4"/>
    <w:rsid w:val="B77BE828"/>
    <w:rsid w:val="B7A0313D"/>
    <w:rsid w:val="B7DB3376"/>
    <w:rsid w:val="B7DD58DF"/>
    <w:rsid w:val="B7E62659"/>
    <w:rsid w:val="B7EBFE27"/>
    <w:rsid w:val="B7EF5524"/>
    <w:rsid w:val="B7F7C05F"/>
    <w:rsid w:val="B7FB2D5B"/>
    <w:rsid w:val="B7FB92B9"/>
    <w:rsid w:val="B7FE9F80"/>
    <w:rsid w:val="B7FFC382"/>
    <w:rsid w:val="B8FBB519"/>
    <w:rsid w:val="B8FD3F35"/>
    <w:rsid w:val="B9364430"/>
    <w:rsid w:val="B94BF061"/>
    <w:rsid w:val="B9FFA46B"/>
    <w:rsid w:val="BA5CBEC6"/>
    <w:rsid w:val="BA7B47D3"/>
    <w:rsid w:val="BABF8010"/>
    <w:rsid w:val="BABF9DBC"/>
    <w:rsid w:val="BAF77AEE"/>
    <w:rsid w:val="BAFE325E"/>
    <w:rsid w:val="BB3B74F5"/>
    <w:rsid w:val="BB3EF1B1"/>
    <w:rsid w:val="BB6F5F25"/>
    <w:rsid w:val="BB778C3F"/>
    <w:rsid w:val="BB7902D3"/>
    <w:rsid w:val="BB7D7ACF"/>
    <w:rsid w:val="BB7FBD5F"/>
    <w:rsid w:val="BB9B5D46"/>
    <w:rsid w:val="BBA7EBA5"/>
    <w:rsid w:val="BBBD4418"/>
    <w:rsid w:val="BBBFED61"/>
    <w:rsid w:val="BBD6ACF3"/>
    <w:rsid w:val="BBDD305F"/>
    <w:rsid w:val="BBDF1B65"/>
    <w:rsid w:val="BBEF261B"/>
    <w:rsid w:val="BBEFE667"/>
    <w:rsid w:val="BBF496C6"/>
    <w:rsid w:val="BBF5A559"/>
    <w:rsid w:val="BBFB6D02"/>
    <w:rsid w:val="BBFF9C1A"/>
    <w:rsid w:val="BBFFC86E"/>
    <w:rsid w:val="BC5E3C7F"/>
    <w:rsid w:val="BC73DD5B"/>
    <w:rsid w:val="BC7D557D"/>
    <w:rsid w:val="BC95C367"/>
    <w:rsid w:val="BCAF1C44"/>
    <w:rsid w:val="BCB79680"/>
    <w:rsid w:val="BCCB4A21"/>
    <w:rsid w:val="BCCD67A5"/>
    <w:rsid w:val="BCD5E4DA"/>
    <w:rsid w:val="BCED3D13"/>
    <w:rsid w:val="BCEED4F7"/>
    <w:rsid w:val="BD3FBDD0"/>
    <w:rsid w:val="BD535B1C"/>
    <w:rsid w:val="BD5FCAC2"/>
    <w:rsid w:val="BD777E06"/>
    <w:rsid w:val="BD912FC3"/>
    <w:rsid w:val="BDDFEDDE"/>
    <w:rsid w:val="BDF242FC"/>
    <w:rsid w:val="BDF9A901"/>
    <w:rsid w:val="BDFB6119"/>
    <w:rsid w:val="BDFB69EE"/>
    <w:rsid w:val="BDFE8E2F"/>
    <w:rsid w:val="BDFFFC66"/>
    <w:rsid w:val="BE5F5180"/>
    <w:rsid w:val="BE772388"/>
    <w:rsid w:val="BE77B86B"/>
    <w:rsid w:val="BE7DB77D"/>
    <w:rsid w:val="BE7ED786"/>
    <w:rsid w:val="BE7FFFE3"/>
    <w:rsid w:val="BEA96DE4"/>
    <w:rsid w:val="BEBCD753"/>
    <w:rsid w:val="BEBF75D4"/>
    <w:rsid w:val="BEDCB1B8"/>
    <w:rsid w:val="BEEF1AC5"/>
    <w:rsid w:val="BEF8D162"/>
    <w:rsid w:val="BEFB523B"/>
    <w:rsid w:val="BEFFD981"/>
    <w:rsid w:val="BF0ECA84"/>
    <w:rsid w:val="BF1D2840"/>
    <w:rsid w:val="BF5387D9"/>
    <w:rsid w:val="BF5A0DDF"/>
    <w:rsid w:val="BF5C431F"/>
    <w:rsid w:val="BF5D044A"/>
    <w:rsid w:val="BF5D39C5"/>
    <w:rsid w:val="BF7A3F3C"/>
    <w:rsid w:val="BF7F7F0E"/>
    <w:rsid w:val="BF7FB80E"/>
    <w:rsid w:val="BF7FFA0D"/>
    <w:rsid w:val="BF9ED908"/>
    <w:rsid w:val="BFB28CA5"/>
    <w:rsid w:val="BFB5EC12"/>
    <w:rsid w:val="BFB75CE8"/>
    <w:rsid w:val="BFBD9EB2"/>
    <w:rsid w:val="BFBE4404"/>
    <w:rsid w:val="BFBEE69E"/>
    <w:rsid w:val="BFBF56C5"/>
    <w:rsid w:val="BFCFF33F"/>
    <w:rsid w:val="BFD2E4F5"/>
    <w:rsid w:val="BFDAFEF1"/>
    <w:rsid w:val="BFDB0127"/>
    <w:rsid w:val="BFDBD17E"/>
    <w:rsid w:val="BFDDDFFA"/>
    <w:rsid w:val="BFDF1F05"/>
    <w:rsid w:val="BFDFCF6F"/>
    <w:rsid w:val="BFE3BE9A"/>
    <w:rsid w:val="BFE90AC3"/>
    <w:rsid w:val="BFEBE407"/>
    <w:rsid w:val="BFEF7FBE"/>
    <w:rsid w:val="BFF02670"/>
    <w:rsid w:val="BFF590DD"/>
    <w:rsid w:val="BFF6A232"/>
    <w:rsid w:val="BFF72883"/>
    <w:rsid w:val="BFF74BFC"/>
    <w:rsid w:val="BFFA81D8"/>
    <w:rsid w:val="BFFB0211"/>
    <w:rsid w:val="BFFD5044"/>
    <w:rsid w:val="BFFD5722"/>
    <w:rsid w:val="BFFD65E9"/>
    <w:rsid w:val="BFFD7427"/>
    <w:rsid w:val="BFFE233E"/>
    <w:rsid w:val="BFFE7CC2"/>
    <w:rsid w:val="BFFEB1FE"/>
    <w:rsid w:val="BFFED776"/>
    <w:rsid w:val="BFFF4937"/>
    <w:rsid w:val="C34D65C1"/>
    <w:rsid w:val="C3D35446"/>
    <w:rsid w:val="C5BB27A5"/>
    <w:rsid w:val="C60FB46D"/>
    <w:rsid w:val="C6BB0185"/>
    <w:rsid w:val="C6BF10A5"/>
    <w:rsid w:val="C6EDB74E"/>
    <w:rsid w:val="C7B41E1C"/>
    <w:rsid w:val="C7DDE9FF"/>
    <w:rsid w:val="C7FFE71A"/>
    <w:rsid w:val="C9D7FA45"/>
    <w:rsid w:val="CB5EA770"/>
    <w:rsid w:val="CB9F3FC4"/>
    <w:rsid w:val="CBAEAB36"/>
    <w:rsid w:val="CBF70D76"/>
    <w:rsid w:val="CBFA74AC"/>
    <w:rsid w:val="CBFDDE46"/>
    <w:rsid w:val="CD6C6962"/>
    <w:rsid w:val="CDA5C7D2"/>
    <w:rsid w:val="CDDD8EDB"/>
    <w:rsid w:val="CDFFA4CA"/>
    <w:rsid w:val="CDFFADC5"/>
    <w:rsid w:val="CE938DC6"/>
    <w:rsid w:val="CED5DE7F"/>
    <w:rsid w:val="CEE39D69"/>
    <w:rsid w:val="CF45158F"/>
    <w:rsid w:val="CF7D8BE1"/>
    <w:rsid w:val="CF99F5F5"/>
    <w:rsid w:val="CFB5E634"/>
    <w:rsid w:val="CFB6DB2E"/>
    <w:rsid w:val="CFBA992E"/>
    <w:rsid w:val="CFBD1627"/>
    <w:rsid w:val="CFBDBAB5"/>
    <w:rsid w:val="CFD71A2E"/>
    <w:rsid w:val="CFE7F362"/>
    <w:rsid w:val="CFE9461E"/>
    <w:rsid w:val="CFF98620"/>
    <w:rsid w:val="CFFDC2A4"/>
    <w:rsid w:val="CFFDFEBA"/>
    <w:rsid w:val="CFFFBACC"/>
    <w:rsid w:val="D13E0CBF"/>
    <w:rsid w:val="D15B0EF0"/>
    <w:rsid w:val="D1D60DD3"/>
    <w:rsid w:val="D1D9FFF6"/>
    <w:rsid w:val="D1EB2765"/>
    <w:rsid w:val="D1F9BB59"/>
    <w:rsid w:val="D37664D3"/>
    <w:rsid w:val="D3BA7EAA"/>
    <w:rsid w:val="D3DF5173"/>
    <w:rsid w:val="D3FF241F"/>
    <w:rsid w:val="D4FF2834"/>
    <w:rsid w:val="D4FF9133"/>
    <w:rsid w:val="D57B35C7"/>
    <w:rsid w:val="D57CC64F"/>
    <w:rsid w:val="D5DC3EEF"/>
    <w:rsid w:val="D5DD1FA6"/>
    <w:rsid w:val="D5FE4832"/>
    <w:rsid w:val="D6D71CF2"/>
    <w:rsid w:val="D6FD4C14"/>
    <w:rsid w:val="D73D2BC8"/>
    <w:rsid w:val="D76BB6D1"/>
    <w:rsid w:val="D7794481"/>
    <w:rsid w:val="D7ADE1CD"/>
    <w:rsid w:val="D7AF38D7"/>
    <w:rsid w:val="D7CB06B3"/>
    <w:rsid w:val="D7DAE9D1"/>
    <w:rsid w:val="D7EBB5AA"/>
    <w:rsid w:val="D7EEAA36"/>
    <w:rsid w:val="D7FD9DEB"/>
    <w:rsid w:val="D93FD8F5"/>
    <w:rsid w:val="D97EE6A1"/>
    <w:rsid w:val="D9AD5804"/>
    <w:rsid w:val="D9FB7FF4"/>
    <w:rsid w:val="DA3F70A1"/>
    <w:rsid w:val="DA7BAE24"/>
    <w:rsid w:val="DAED8DAB"/>
    <w:rsid w:val="DB1B3ED8"/>
    <w:rsid w:val="DB2F2876"/>
    <w:rsid w:val="DB3E0543"/>
    <w:rsid w:val="DB659AEA"/>
    <w:rsid w:val="DB73A9FF"/>
    <w:rsid w:val="DB967ADF"/>
    <w:rsid w:val="DBBBA24E"/>
    <w:rsid w:val="DBDD1CF7"/>
    <w:rsid w:val="DBEB8CCC"/>
    <w:rsid w:val="DBEDFB56"/>
    <w:rsid w:val="DBEF5601"/>
    <w:rsid w:val="DBF728EC"/>
    <w:rsid w:val="DBF782C6"/>
    <w:rsid w:val="DBF78712"/>
    <w:rsid w:val="DBF788DD"/>
    <w:rsid w:val="DBFD06F0"/>
    <w:rsid w:val="DBFE4C0B"/>
    <w:rsid w:val="DBFE606A"/>
    <w:rsid w:val="DBFF3CBC"/>
    <w:rsid w:val="DBFF5400"/>
    <w:rsid w:val="DC7BC205"/>
    <w:rsid w:val="DC8E399A"/>
    <w:rsid w:val="DC9F23ED"/>
    <w:rsid w:val="DCF7FCBF"/>
    <w:rsid w:val="DCFBF91C"/>
    <w:rsid w:val="DD5E8101"/>
    <w:rsid w:val="DDCFA2DA"/>
    <w:rsid w:val="DDD61ECE"/>
    <w:rsid w:val="DDD795D7"/>
    <w:rsid w:val="DDFB0923"/>
    <w:rsid w:val="DDFD42AE"/>
    <w:rsid w:val="DDFFAF02"/>
    <w:rsid w:val="DE1F9D1D"/>
    <w:rsid w:val="DE3AA1A7"/>
    <w:rsid w:val="DE7DE3A9"/>
    <w:rsid w:val="DE9F45B9"/>
    <w:rsid w:val="DEBBBACC"/>
    <w:rsid w:val="DEDCFAD1"/>
    <w:rsid w:val="DEDF58F7"/>
    <w:rsid w:val="DEF5B616"/>
    <w:rsid w:val="DEFBA4C6"/>
    <w:rsid w:val="DEFD67AA"/>
    <w:rsid w:val="DEFF0821"/>
    <w:rsid w:val="DF4B365C"/>
    <w:rsid w:val="DF57690D"/>
    <w:rsid w:val="DF6D3DA2"/>
    <w:rsid w:val="DF7301FE"/>
    <w:rsid w:val="DF7E6355"/>
    <w:rsid w:val="DF7EAE43"/>
    <w:rsid w:val="DF7FA8F1"/>
    <w:rsid w:val="DF87939A"/>
    <w:rsid w:val="DF8F35F5"/>
    <w:rsid w:val="DF999262"/>
    <w:rsid w:val="DF9DE299"/>
    <w:rsid w:val="DFAA3ED0"/>
    <w:rsid w:val="DFABCEF3"/>
    <w:rsid w:val="DFABD177"/>
    <w:rsid w:val="DFAE5131"/>
    <w:rsid w:val="DFBBB7BD"/>
    <w:rsid w:val="DFBD4BC6"/>
    <w:rsid w:val="DFBDE002"/>
    <w:rsid w:val="DFBE4B55"/>
    <w:rsid w:val="DFBF046A"/>
    <w:rsid w:val="DFC5C4FD"/>
    <w:rsid w:val="DFC5DC5A"/>
    <w:rsid w:val="DFCE9A63"/>
    <w:rsid w:val="DFD3B952"/>
    <w:rsid w:val="DFD6AE3B"/>
    <w:rsid w:val="DFD84BBA"/>
    <w:rsid w:val="DFDB7B89"/>
    <w:rsid w:val="DFDCC01C"/>
    <w:rsid w:val="DFDF8B3B"/>
    <w:rsid w:val="DFE7E80C"/>
    <w:rsid w:val="DFEEEEE4"/>
    <w:rsid w:val="DFEF39B2"/>
    <w:rsid w:val="DFF4C9BD"/>
    <w:rsid w:val="DFF696AE"/>
    <w:rsid w:val="DFF739C1"/>
    <w:rsid w:val="DFF9001D"/>
    <w:rsid w:val="DFF93F58"/>
    <w:rsid w:val="DFFA9BDD"/>
    <w:rsid w:val="DFFB0175"/>
    <w:rsid w:val="DFFB6D38"/>
    <w:rsid w:val="DFFC13F7"/>
    <w:rsid w:val="DFFD038F"/>
    <w:rsid w:val="DFFE2720"/>
    <w:rsid w:val="DFFF3252"/>
    <w:rsid w:val="DFFF70F1"/>
    <w:rsid w:val="DFFF7988"/>
    <w:rsid w:val="DFFF92CF"/>
    <w:rsid w:val="DFFF9D9D"/>
    <w:rsid w:val="DFFFA8AB"/>
    <w:rsid w:val="E0FA2432"/>
    <w:rsid w:val="E1FD7804"/>
    <w:rsid w:val="E37F0848"/>
    <w:rsid w:val="E39F1914"/>
    <w:rsid w:val="E3B7FF3F"/>
    <w:rsid w:val="E3D766FE"/>
    <w:rsid w:val="E3FE9DB1"/>
    <w:rsid w:val="E47D5950"/>
    <w:rsid w:val="E4DAAEDF"/>
    <w:rsid w:val="E55DFB81"/>
    <w:rsid w:val="E5CAE4E2"/>
    <w:rsid w:val="E5CEDE9B"/>
    <w:rsid w:val="E5FD0BC1"/>
    <w:rsid w:val="E5FFF4D9"/>
    <w:rsid w:val="E636E1FA"/>
    <w:rsid w:val="E679D313"/>
    <w:rsid w:val="E69A994E"/>
    <w:rsid w:val="E6DD9CC9"/>
    <w:rsid w:val="E6EB41DC"/>
    <w:rsid w:val="E6FDD701"/>
    <w:rsid w:val="E77B6D96"/>
    <w:rsid w:val="E77FD1A9"/>
    <w:rsid w:val="E7B5C8B5"/>
    <w:rsid w:val="E7B71741"/>
    <w:rsid w:val="E7BB8BD6"/>
    <w:rsid w:val="E7BC953B"/>
    <w:rsid w:val="E7BF56E5"/>
    <w:rsid w:val="E7DF0108"/>
    <w:rsid w:val="E7EE36EB"/>
    <w:rsid w:val="E7F529F1"/>
    <w:rsid w:val="E7FA48C9"/>
    <w:rsid w:val="E7FF3BE2"/>
    <w:rsid w:val="E7FF9A5F"/>
    <w:rsid w:val="E7FFA23D"/>
    <w:rsid w:val="E91C676C"/>
    <w:rsid w:val="E97CCFF9"/>
    <w:rsid w:val="E97E331D"/>
    <w:rsid w:val="E9BEADD6"/>
    <w:rsid w:val="E9BFD536"/>
    <w:rsid w:val="E9E7349F"/>
    <w:rsid w:val="E9FD6DC0"/>
    <w:rsid w:val="E9FF7D2C"/>
    <w:rsid w:val="EA3E469C"/>
    <w:rsid w:val="EA7F390D"/>
    <w:rsid w:val="EAB5F676"/>
    <w:rsid w:val="EAFBAA93"/>
    <w:rsid w:val="EAFF1AF1"/>
    <w:rsid w:val="EB5E3CB2"/>
    <w:rsid w:val="EB69D303"/>
    <w:rsid w:val="EBCA4121"/>
    <w:rsid w:val="EBCE7211"/>
    <w:rsid w:val="EBDBAAB3"/>
    <w:rsid w:val="EBDE81AE"/>
    <w:rsid w:val="EBDF0A43"/>
    <w:rsid w:val="EBDF1F1E"/>
    <w:rsid w:val="EBEECCB9"/>
    <w:rsid w:val="EBEFA672"/>
    <w:rsid w:val="EBEFD9D0"/>
    <w:rsid w:val="EBF5E26F"/>
    <w:rsid w:val="EBF86B2E"/>
    <w:rsid w:val="EBFE8B27"/>
    <w:rsid w:val="EBFFCBDA"/>
    <w:rsid w:val="EC7C262F"/>
    <w:rsid w:val="ECDD891C"/>
    <w:rsid w:val="ED1389A5"/>
    <w:rsid w:val="ED3C087E"/>
    <w:rsid w:val="ED3D0747"/>
    <w:rsid w:val="ED776EC7"/>
    <w:rsid w:val="ED782A9D"/>
    <w:rsid w:val="ED7B9EB2"/>
    <w:rsid w:val="ED7D2F81"/>
    <w:rsid w:val="ED978444"/>
    <w:rsid w:val="EDAF6DF1"/>
    <w:rsid w:val="EDB23E4B"/>
    <w:rsid w:val="EDBB6166"/>
    <w:rsid w:val="EDDB0315"/>
    <w:rsid w:val="EDDB1ACE"/>
    <w:rsid w:val="EDED3930"/>
    <w:rsid w:val="EDF7289F"/>
    <w:rsid w:val="EDF97518"/>
    <w:rsid w:val="EDFB357A"/>
    <w:rsid w:val="EDFBADD6"/>
    <w:rsid w:val="EDFD7D6E"/>
    <w:rsid w:val="EDFF21D8"/>
    <w:rsid w:val="EE5F23C2"/>
    <w:rsid w:val="EE8EFDEC"/>
    <w:rsid w:val="EEAF7242"/>
    <w:rsid w:val="EEBF90BB"/>
    <w:rsid w:val="EECE0D55"/>
    <w:rsid w:val="EEDB5E28"/>
    <w:rsid w:val="EEDF28AA"/>
    <w:rsid w:val="EEDF7315"/>
    <w:rsid w:val="EEDFBCFE"/>
    <w:rsid w:val="EEE5EE47"/>
    <w:rsid w:val="EEEC3C38"/>
    <w:rsid w:val="EEEED758"/>
    <w:rsid w:val="EEFE8DBE"/>
    <w:rsid w:val="EEFE91C0"/>
    <w:rsid w:val="EEFFD43C"/>
    <w:rsid w:val="EEFFE179"/>
    <w:rsid w:val="EF13DE54"/>
    <w:rsid w:val="EF1D0189"/>
    <w:rsid w:val="EF1D531A"/>
    <w:rsid w:val="EF3EB612"/>
    <w:rsid w:val="EF4F9723"/>
    <w:rsid w:val="EF67A073"/>
    <w:rsid w:val="EF6F8F31"/>
    <w:rsid w:val="EF6FA278"/>
    <w:rsid w:val="EF7D8ABA"/>
    <w:rsid w:val="EF7F03C5"/>
    <w:rsid w:val="EF7F82E2"/>
    <w:rsid w:val="EF7FCE1C"/>
    <w:rsid w:val="EF8D978E"/>
    <w:rsid w:val="EF8E405A"/>
    <w:rsid w:val="EF9C9E68"/>
    <w:rsid w:val="EFAB9272"/>
    <w:rsid w:val="EFAFAA07"/>
    <w:rsid w:val="EFBBD1EB"/>
    <w:rsid w:val="EFBF55DC"/>
    <w:rsid w:val="EFCF530A"/>
    <w:rsid w:val="EFD7E680"/>
    <w:rsid w:val="EFDEF807"/>
    <w:rsid w:val="EFDF51E2"/>
    <w:rsid w:val="EFDFCAA0"/>
    <w:rsid w:val="EFDFD78B"/>
    <w:rsid w:val="EFEB959E"/>
    <w:rsid w:val="EFEFC6EC"/>
    <w:rsid w:val="EFF0AC50"/>
    <w:rsid w:val="EFF137AB"/>
    <w:rsid w:val="EFF2AEF5"/>
    <w:rsid w:val="EFF57E73"/>
    <w:rsid w:val="EFF5BD54"/>
    <w:rsid w:val="EFF727E7"/>
    <w:rsid w:val="EFFA1918"/>
    <w:rsid w:val="EFFAAB69"/>
    <w:rsid w:val="EFFB4CFA"/>
    <w:rsid w:val="EFFCC0C1"/>
    <w:rsid w:val="EFFDDCE6"/>
    <w:rsid w:val="EFFE35CC"/>
    <w:rsid w:val="EFFF1FB6"/>
    <w:rsid w:val="EFFF42A2"/>
    <w:rsid w:val="EFFF8FAE"/>
    <w:rsid w:val="EFFF9FB4"/>
    <w:rsid w:val="EFFFD03D"/>
    <w:rsid w:val="EFFFF010"/>
    <w:rsid w:val="EFFFF399"/>
    <w:rsid w:val="F0EFA174"/>
    <w:rsid w:val="F1177EEC"/>
    <w:rsid w:val="F1662D8A"/>
    <w:rsid w:val="F1AF4E16"/>
    <w:rsid w:val="F1BADA6C"/>
    <w:rsid w:val="F1C77922"/>
    <w:rsid w:val="F1D8F34F"/>
    <w:rsid w:val="F1EB14A1"/>
    <w:rsid w:val="F1FECEF6"/>
    <w:rsid w:val="F1FF8ACC"/>
    <w:rsid w:val="F297A469"/>
    <w:rsid w:val="F2CFD398"/>
    <w:rsid w:val="F337449E"/>
    <w:rsid w:val="F3736517"/>
    <w:rsid w:val="F37F1A6B"/>
    <w:rsid w:val="F37F6DD9"/>
    <w:rsid w:val="F3C658AD"/>
    <w:rsid w:val="F3D63749"/>
    <w:rsid w:val="F3F5A866"/>
    <w:rsid w:val="F3FBDEB7"/>
    <w:rsid w:val="F3FC6FA9"/>
    <w:rsid w:val="F3FF28FB"/>
    <w:rsid w:val="F3FF5BB4"/>
    <w:rsid w:val="F3FFCF25"/>
    <w:rsid w:val="F42FFFB8"/>
    <w:rsid w:val="F46FAD98"/>
    <w:rsid w:val="F4E72B21"/>
    <w:rsid w:val="F4F6AEF3"/>
    <w:rsid w:val="F4FD0B60"/>
    <w:rsid w:val="F4FE255C"/>
    <w:rsid w:val="F4FF9D1C"/>
    <w:rsid w:val="F5336702"/>
    <w:rsid w:val="F57D59BA"/>
    <w:rsid w:val="F59E43CD"/>
    <w:rsid w:val="F59F9348"/>
    <w:rsid w:val="F5A81D61"/>
    <w:rsid w:val="F5AD9AB3"/>
    <w:rsid w:val="F5B70854"/>
    <w:rsid w:val="F5BD5520"/>
    <w:rsid w:val="F5CECF11"/>
    <w:rsid w:val="F5E37445"/>
    <w:rsid w:val="F5ED776E"/>
    <w:rsid w:val="F5FBF73C"/>
    <w:rsid w:val="F66E28C5"/>
    <w:rsid w:val="F6750AA8"/>
    <w:rsid w:val="F6B5EB19"/>
    <w:rsid w:val="F6BF49CA"/>
    <w:rsid w:val="F6BF8ABA"/>
    <w:rsid w:val="F6D87B73"/>
    <w:rsid w:val="F6E79DAC"/>
    <w:rsid w:val="F6EBABEE"/>
    <w:rsid w:val="F6EEA005"/>
    <w:rsid w:val="F6F455DC"/>
    <w:rsid w:val="F6F6A11D"/>
    <w:rsid w:val="F6FBA7D2"/>
    <w:rsid w:val="F6FD00E5"/>
    <w:rsid w:val="F6FF1F8E"/>
    <w:rsid w:val="F6FFA95C"/>
    <w:rsid w:val="F7539ED6"/>
    <w:rsid w:val="F75586CC"/>
    <w:rsid w:val="F7573CC6"/>
    <w:rsid w:val="F757BE1B"/>
    <w:rsid w:val="F7774649"/>
    <w:rsid w:val="F77E7B9E"/>
    <w:rsid w:val="F77F37AF"/>
    <w:rsid w:val="F77F4DE8"/>
    <w:rsid w:val="F793C6D1"/>
    <w:rsid w:val="F7953A46"/>
    <w:rsid w:val="F7AB730B"/>
    <w:rsid w:val="F7B7D3B2"/>
    <w:rsid w:val="F7BD1594"/>
    <w:rsid w:val="F7BFA339"/>
    <w:rsid w:val="F7BFBD92"/>
    <w:rsid w:val="F7C51E90"/>
    <w:rsid w:val="F7D8FE52"/>
    <w:rsid w:val="F7DA33A1"/>
    <w:rsid w:val="F7DF06F9"/>
    <w:rsid w:val="F7DFF18B"/>
    <w:rsid w:val="F7E33E8D"/>
    <w:rsid w:val="F7EF3847"/>
    <w:rsid w:val="F7EFC247"/>
    <w:rsid w:val="F7F30B1A"/>
    <w:rsid w:val="F7F627DC"/>
    <w:rsid w:val="F7F6BE77"/>
    <w:rsid w:val="F7F9C488"/>
    <w:rsid w:val="F7F9E291"/>
    <w:rsid w:val="F7FA8869"/>
    <w:rsid w:val="F7FB4CD4"/>
    <w:rsid w:val="F7FD192F"/>
    <w:rsid w:val="F7FD2715"/>
    <w:rsid w:val="F7FD7969"/>
    <w:rsid w:val="F7FEA278"/>
    <w:rsid w:val="F7FEC8DB"/>
    <w:rsid w:val="F7FEF956"/>
    <w:rsid w:val="F7FF1AB6"/>
    <w:rsid w:val="F7FF25CC"/>
    <w:rsid w:val="F7FF7024"/>
    <w:rsid w:val="F7FF9795"/>
    <w:rsid w:val="F7FFD8A6"/>
    <w:rsid w:val="F8BFB7AD"/>
    <w:rsid w:val="F8E86A9F"/>
    <w:rsid w:val="F8F3B041"/>
    <w:rsid w:val="F8F50656"/>
    <w:rsid w:val="F94FDB23"/>
    <w:rsid w:val="F95FF6D4"/>
    <w:rsid w:val="F96974A4"/>
    <w:rsid w:val="F96B2CFE"/>
    <w:rsid w:val="F98F06C5"/>
    <w:rsid w:val="F9B7DC72"/>
    <w:rsid w:val="F9DB51E2"/>
    <w:rsid w:val="F9DF5CED"/>
    <w:rsid w:val="F9E63BEF"/>
    <w:rsid w:val="F9E7DC72"/>
    <w:rsid w:val="F9F77F36"/>
    <w:rsid w:val="F9FB0670"/>
    <w:rsid w:val="F9FB5C07"/>
    <w:rsid w:val="F9FB6721"/>
    <w:rsid w:val="F9FEBE7F"/>
    <w:rsid w:val="F9FF3A9E"/>
    <w:rsid w:val="F9FFD4DD"/>
    <w:rsid w:val="FA5E03B6"/>
    <w:rsid w:val="FA7F1D70"/>
    <w:rsid w:val="FA7F51F8"/>
    <w:rsid w:val="FA955BCC"/>
    <w:rsid w:val="FABB6EFD"/>
    <w:rsid w:val="FADF54C2"/>
    <w:rsid w:val="FAF6DF8D"/>
    <w:rsid w:val="FB15E6D2"/>
    <w:rsid w:val="FB2EB2E0"/>
    <w:rsid w:val="FB370B58"/>
    <w:rsid w:val="FB3EB951"/>
    <w:rsid w:val="FB5FB189"/>
    <w:rsid w:val="FB602046"/>
    <w:rsid w:val="FB62D4C0"/>
    <w:rsid w:val="FB69A8B8"/>
    <w:rsid w:val="FB6D0209"/>
    <w:rsid w:val="FB6D37EE"/>
    <w:rsid w:val="FB7520F2"/>
    <w:rsid w:val="FB772C23"/>
    <w:rsid w:val="FB779FBC"/>
    <w:rsid w:val="FB79859B"/>
    <w:rsid w:val="FB7B60AC"/>
    <w:rsid w:val="FB7FCF64"/>
    <w:rsid w:val="FB8F95FC"/>
    <w:rsid w:val="FB97A6EB"/>
    <w:rsid w:val="FBA7E6DC"/>
    <w:rsid w:val="FBAF9312"/>
    <w:rsid w:val="FBB637D6"/>
    <w:rsid w:val="FBB6851E"/>
    <w:rsid w:val="FBB850C4"/>
    <w:rsid w:val="FBBE3759"/>
    <w:rsid w:val="FBBFF928"/>
    <w:rsid w:val="FBC1C639"/>
    <w:rsid w:val="FBC3086C"/>
    <w:rsid w:val="FBD7460F"/>
    <w:rsid w:val="FBDFADD2"/>
    <w:rsid w:val="FBDFCEC7"/>
    <w:rsid w:val="FBE23C45"/>
    <w:rsid w:val="FBEDAB20"/>
    <w:rsid w:val="FBEEBF1A"/>
    <w:rsid w:val="FBEFAD1F"/>
    <w:rsid w:val="FBF5771C"/>
    <w:rsid w:val="FBF7CE61"/>
    <w:rsid w:val="FBF7D02E"/>
    <w:rsid w:val="FBF88F0A"/>
    <w:rsid w:val="FBF93B4E"/>
    <w:rsid w:val="FBF9B9CB"/>
    <w:rsid w:val="FBFBE0E5"/>
    <w:rsid w:val="FBFBEB82"/>
    <w:rsid w:val="FBFE8703"/>
    <w:rsid w:val="FBFF142D"/>
    <w:rsid w:val="FBFF2CD1"/>
    <w:rsid w:val="FBFF6B17"/>
    <w:rsid w:val="FBFF8324"/>
    <w:rsid w:val="FBFFB287"/>
    <w:rsid w:val="FBFFBC88"/>
    <w:rsid w:val="FBFFD768"/>
    <w:rsid w:val="FBFFF823"/>
    <w:rsid w:val="FC4FAC31"/>
    <w:rsid w:val="FC7FB26B"/>
    <w:rsid w:val="FCA4100F"/>
    <w:rsid w:val="FCBF2E03"/>
    <w:rsid w:val="FCC76187"/>
    <w:rsid w:val="FCCD2BF3"/>
    <w:rsid w:val="FCD9D3BC"/>
    <w:rsid w:val="FCE17156"/>
    <w:rsid w:val="FCE728BD"/>
    <w:rsid w:val="FCEEF3B9"/>
    <w:rsid w:val="FCFBC210"/>
    <w:rsid w:val="FCFF0F3B"/>
    <w:rsid w:val="FCFFFEBC"/>
    <w:rsid w:val="FD2BA9A1"/>
    <w:rsid w:val="FD2FA0EB"/>
    <w:rsid w:val="FD3E4B9C"/>
    <w:rsid w:val="FD52EE52"/>
    <w:rsid w:val="FD6F7635"/>
    <w:rsid w:val="FD7F222D"/>
    <w:rsid w:val="FD7F5B4A"/>
    <w:rsid w:val="FD7F7D7A"/>
    <w:rsid w:val="FD7FF813"/>
    <w:rsid w:val="FD9A135E"/>
    <w:rsid w:val="FD9B717C"/>
    <w:rsid w:val="FD9F3ACB"/>
    <w:rsid w:val="FD9F88ED"/>
    <w:rsid w:val="FDA39AA1"/>
    <w:rsid w:val="FDA6D35D"/>
    <w:rsid w:val="FDAF1EE6"/>
    <w:rsid w:val="FDB326BF"/>
    <w:rsid w:val="FDB5308D"/>
    <w:rsid w:val="FDB53266"/>
    <w:rsid w:val="FDB6416B"/>
    <w:rsid w:val="FDBB51CB"/>
    <w:rsid w:val="FDBC7DD8"/>
    <w:rsid w:val="FDBF4B7B"/>
    <w:rsid w:val="FDBF4E2D"/>
    <w:rsid w:val="FDBFE6F0"/>
    <w:rsid w:val="FDC7C928"/>
    <w:rsid w:val="FDCC0835"/>
    <w:rsid w:val="FDCD8551"/>
    <w:rsid w:val="FDD7341B"/>
    <w:rsid w:val="FDD8D062"/>
    <w:rsid w:val="FDDE582C"/>
    <w:rsid w:val="FDE3B753"/>
    <w:rsid w:val="FDEDC663"/>
    <w:rsid w:val="FDEE1CC5"/>
    <w:rsid w:val="FDEF4B0E"/>
    <w:rsid w:val="FDF34DA2"/>
    <w:rsid w:val="FDF496D1"/>
    <w:rsid w:val="FDF6CCA6"/>
    <w:rsid w:val="FDF70727"/>
    <w:rsid w:val="FDFB0DA4"/>
    <w:rsid w:val="FDFC6D73"/>
    <w:rsid w:val="FDFC843A"/>
    <w:rsid w:val="FDFCB0FD"/>
    <w:rsid w:val="FDFCFB85"/>
    <w:rsid w:val="FDFD92F0"/>
    <w:rsid w:val="FDFE5E87"/>
    <w:rsid w:val="FDFF05F6"/>
    <w:rsid w:val="FDFFE5D7"/>
    <w:rsid w:val="FE17D1BD"/>
    <w:rsid w:val="FE374326"/>
    <w:rsid w:val="FE39E98B"/>
    <w:rsid w:val="FE3B5963"/>
    <w:rsid w:val="FE3DBC1C"/>
    <w:rsid w:val="FE571CBF"/>
    <w:rsid w:val="FE6158C9"/>
    <w:rsid w:val="FE6BFD21"/>
    <w:rsid w:val="FE6F2352"/>
    <w:rsid w:val="FE6FDEE1"/>
    <w:rsid w:val="FE6FF098"/>
    <w:rsid w:val="FE7187B9"/>
    <w:rsid w:val="FE76A943"/>
    <w:rsid w:val="FE7721FA"/>
    <w:rsid w:val="FE77EE29"/>
    <w:rsid w:val="FE7A0AD7"/>
    <w:rsid w:val="FE7B33DB"/>
    <w:rsid w:val="FE7F23A3"/>
    <w:rsid w:val="FE9FAAAA"/>
    <w:rsid w:val="FEBDA84F"/>
    <w:rsid w:val="FEBFF9F3"/>
    <w:rsid w:val="FECD36E5"/>
    <w:rsid w:val="FED33713"/>
    <w:rsid w:val="FED51164"/>
    <w:rsid w:val="FED74D73"/>
    <w:rsid w:val="FEDE614B"/>
    <w:rsid w:val="FEDE8939"/>
    <w:rsid w:val="FEDF0612"/>
    <w:rsid w:val="FEE67C90"/>
    <w:rsid w:val="FEEB8154"/>
    <w:rsid w:val="FEEEABF7"/>
    <w:rsid w:val="FEEEE0A9"/>
    <w:rsid w:val="FEF308B5"/>
    <w:rsid w:val="FEF33F68"/>
    <w:rsid w:val="FEF3D17F"/>
    <w:rsid w:val="FEF3E509"/>
    <w:rsid w:val="FEF5E285"/>
    <w:rsid w:val="FEF60562"/>
    <w:rsid w:val="FEF61B71"/>
    <w:rsid w:val="FEF75643"/>
    <w:rsid w:val="FEF8D28F"/>
    <w:rsid w:val="FEFB651A"/>
    <w:rsid w:val="FEFB7326"/>
    <w:rsid w:val="FEFBA8F9"/>
    <w:rsid w:val="FEFBDE7D"/>
    <w:rsid w:val="FEFCF6CB"/>
    <w:rsid w:val="FEFECA47"/>
    <w:rsid w:val="FEFFB0F4"/>
    <w:rsid w:val="FEFFF846"/>
    <w:rsid w:val="FF1F74DF"/>
    <w:rsid w:val="FF2DBD96"/>
    <w:rsid w:val="FF2DEB9A"/>
    <w:rsid w:val="FF2FC968"/>
    <w:rsid w:val="FF32E4FA"/>
    <w:rsid w:val="FF378B84"/>
    <w:rsid w:val="FF3AC1D9"/>
    <w:rsid w:val="FF3DF5CB"/>
    <w:rsid w:val="FF4709B7"/>
    <w:rsid w:val="FF5E3B10"/>
    <w:rsid w:val="FF5F8099"/>
    <w:rsid w:val="FF5FACF7"/>
    <w:rsid w:val="FF5FFD93"/>
    <w:rsid w:val="FF6A6A9B"/>
    <w:rsid w:val="FF6C255D"/>
    <w:rsid w:val="FF6DBB9B"/>
    <w:rsid w:val="FF738A03"/>
    <w:rsid w:val="FF73A1C2"/>
    <w:rsid w:val="FF74EE44"/>
    <w:rsid w:val="FF773934"/>
    <w:rsid w:val="FF791B9D"/>
    <w:rsid w:val="FF79C9B6"/>
    <w:rsid w:val="FF7BD815"/>
    <w:rsid w:val="FF7BDFEA"/>
    <w:rsid w:val="FF7EDF8A"/>
    <w:rsid w:val="FF7F15CB"/>
    <w:rsid w:val="FF7F4F7D"/>
    <w:rsid w:val="FF7F5123"/>
    <w:rsid w:val="FF7F8AF1"/>
    <w:rsid w:val="FF7F9FDA"/>
    <w:rsid w:val="FF852B8F"/>
    <w:rsid w:val="FF973A04"/>
    <w:rsid w:val="FF9B015E"/>
    <w:rsid w:val="FF9B5A4E"/>
    <w:rsid w:val="FF9C973E"/>
    <w:rsid w:val="FF9CF1FF"/>
    <w:rsid w:val="FF9DE724"/>
    <w:rsid w:val="FFA7EB66"/>
    <w:rsid w:val="FFA93AEE"/>
    <w:rsid w:val="FFAA9BF8"/>
    <w:rsid w:val="FFB4D7E4"/>
    <w:rsid w:val="FFB65CAD"/>
    <w:rsid w:val="FFB73D5D"/>
    <w:rsid w:val="FFB7A89F"/>
    <w:rsid w:val="FFB7F74C"/>
    <w:rsid w:val="FFBB3F78"/>
    <w:rsid w:val="FFBC7C87"/>
    <w:rsid w:val="FFBE2368"/>
    <w:rsid w:val="FFBEE479"/>
    <w:rsid w:val="FFBF1793"/>
    <w:rsid w:val="FFBF59E3"/>
    <w:rsid w:val="FFBF610A"/>
    <w:rsid w:val="FFBF8302"/>
    <w:rsid w:val="FFBF96EA"/>
    <w:rsid w:val="FFC7AECA"/>
    <w:rsid w:val="FFCB8E04"/>
    <w:rsid w:val="FFCBEB0E"/>
    <w:rsid w:val="FFCC1AF3"/>
    <w:rsid w:val="FFCEF076"/>
    <w:rsid w:val="FFCFEACA"/>
    <w:rsid w:val="FFD27586"/>
    <w:rsid w:val="FFD35012"/>
    <w:rsid w:val="FFD3E5D3"/>
    <w:rsid w:val="FFD7A005"/>
    <w:rsid w:val="FFDA3A54"/>
    <w:rsid w:val="FFDBC2AB"/>
    <w:rsid w:val="FFDBD5CA"/>
    <w:rsid w:val="FFDC302C"/>
    <w:rsid w:val="FFDD7EFE"/>
    <w:rsid w:val="FFDDF15B"/>
    <w:rsid w:val="FFDEE8BC"/>
    <w:rsid w:val="FFDF14C5"/>
    <w:rsid w:val="FFDF160E"/>
    <w:rsid w:val="FFDF2639"/>
    <w:rsid w:val="FFDF8759"/>
    <w:rsid w:val="FFDFB6E2"/>
    <w:rsid w:val="FFDFFC5F"/>
    <w:rsid w:val="FFE4F3CF"/>
    <w:rsid w:val="FFE59807"/>
    <w:rsid w:val="FFE5D90C"/>
    <w:rsid w:val="FFE61391"/>
    <w:rsid w:val="FFE72B01"/>
    <w:rsid w:val="FFE90596"/>
    <w:rsid w:val="FFE94EC2"/>
    <w:rsid w:val="FFEADEC7"/>
    <w:rsid w:val="FFEBC6FB"/>
    <w:rsid w:val="FFEE7CB6"/>
    <w:rsid w:val="FFEF1D97"/>
    <w:rsid w:val="FFEF2274"/>
    <w:rsid w:val="FFEF535F"/>
    <w:rsid w:val="FFEF811E"/>
    <w:rsid w:val="FFEFE9B5"/>
    <w:rsid w:val="FFF07CCE"/>
    <w:rsid w:val="FFF5175C"/>
    <w:rsid w:val="FFF5A7F4"/>
    <w:rsid w:val="FFF5E798"/>
    <w:rsid w:val="FFF69E68"/>
    <w:rsid w:val="FFF6BC88"/>
    <w:rsid w:val="FFF71967"/>
    <w:rsid w:val="FFF762FC"/>
    <w:rsid w:val="FFF77317"/>
    <w:rsid w:val="FFF7B074"/>
    <w:rsid w:val="FFF7C599"/>
    <w:rsid w:val="FFF7DF6B"/>
    <w:rsid w:val="FFF7EB5B"/>
    <w:rsid w:val="FFF89DCC"/>
    <w:rsid w:val="FFF97D85"/>
    <w:rsid w:val="FFFA6A64"/>
    <w:rsid w:val="FFFABAD1"/>
    <w:rsid w:val="FFFACFDD"/>
    <w:rsid w:val="FFFB22C5"/>
    <w:rsid w:val="FFFB341B"/>
    <w:rsid w:val="FFFB431B"/>
    <w:rsid w:val="FFFB6B65"/>
    <w:rsid w:val="FFFC4F8A"/>
    <w:rsid w:val="FFFD2FDF"/>
    <w:rsid w:val="FFFEBFCB"/>
    <w:rsid w:val="FFFF24C0"/>
    <w:rsid w:val="FFFF50E8"/>
    <w:rsid w:val="FFFF52C3"/>
    <w:rsid w:val="FFFF655E"/>
    <w:rsid w:val="FFFF6CCF"/>
    <w:rsid w:val="FFFF7481"/>
    <w:rsid w:val="FFFF859F"/>
    <w:rsid w:val="FFFF9DA9"/>
    <w:rsid w:val="FFFFA5C2"/>
    <w:rsid w:val="FFFFB37C"/>
    <w:rsid w:val="FFFFEA05"/>
    <w:rsid w:val="FFFFF8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7">
    <w:name w:val="Default Paragraph Font"/>
    <w:semiHidden/>
    <w:unhideWhenUsed/>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4">
    <w:name w:val="Normal Indent"/>
    <w:basedOn w:val="1"/>
    <w:qFormat/>
    <w:uiPriority w:val="0"/>
    <w:pPr>
      <w:adjustRightInd w:val="0"/>
      <w:snapToGrid w:val="0"/>
      <w:spacing w:line="360" w:lineRule="atLeast"/>
      <w:ind w:firstLine="200" w:firstLineChars="200"/>
    </w:pPr>
    <w:rPr>
      <w:snapToGrid w:val="0"/>
      <w:kern w:val="0"/>
      <w:sz w:val="24"/>
    </w:rPr>
  </w:style>
  <w:style w:type="paragraph" w:styleId="5">
    <w:name w:val="Body Text Indent"/>
    <w:basedOn w:val="1"/>
    <w:qFormat/>
    <w:uiPriority w:val="0"/>
    <w:pPr>
      <w:spacing w:line="300" w:lineRule="auto"/>
      <w:ind w:firstLine="560" w:firstLineChars="200"/>
    </w:pPr>
    <w:rPr>
      <w:sz w:val="28"/>
      <w:szCs w:val="28"/>
    </w:rPr>
  </w:style>
  <w:style w:type="paragraph" w:styleId="6">
    <w:name w:val="toc 3"/>
    <w:basedOn w:val="1"/>
    <w:next w:val="1"/>
    <w:qFormat/>
    <w:uiPriority w:val="0"/>
    <w:pPr>
      <w:ind w:left="840" w:leftChars="400"/>
    </w:pPr>
  </w:style>
  <w:style w:type="paragraph" w:styleId="7">
    <w:name w:val="Plain Text"/>
    <w:basedOn w:val="1"/>
    <w:qFormat/>
    <w:uiPriority w:val="0"/>
    <w:rPr>
      <w:rFonts w:ascii="宋体" w:hAnsi="Courier New"/>
      <w:szCs w:val="20"/>
    </w:rPr>
  </w:style>
  <w:style w:type="paragraph" w:styleId="8">
    <w:name w:val="footer"/>
    <w:basedOn w:val="1"/>
    <w:qFormat/>
    <w:uiPriority w:val="99"/>
    <w:pPr>
      <w:tabs>
        <w:tab w:val="center" w:pos="4153"/>
        <w:tab w:val="right" w:pos="8306"/>
      </w:tabs>
      <w:snapToGrid w:val="0"/>
      <w:jc w:val="left"/>
    </w:pPr>
    <w:rPr>
      <w:kern w:val="0"/>
      <w:sz w:val="18"/>
      <w:szCs w:val="18"/>
    </w:rPr>
  </w:style>
  <w:style w:type="paragraph" w:styleId="9">
    <w:name w:val="header"/>
    <w:basedOn w:val="1"/>
    <w:qFormat/>
    <w:uiPriority w:val="99"/>
    <w:pPr>
      <w:pBdr>
        <w:bottom w:val="single" w:color="auto" w:sz="6" w:space="1"/>
      </w:pBdr>
      <w:tabs>
        <w:tab w:val="center" w:pos="4153"/>
        <w:tab w:val="right" w:pos="8306"/>
      </w:tabs>
      <w:snapToGrid w:val="0"/>
      <w:jc w:val="center"/>
    </w:pPr>
    <w:rPr>
      <w:kern w:val="0"/>
      <w:sz w:val="18"/>
      <w:szCs w:val="18"/>
    </w:rPr>
  </w:style>
  <w:style w:type="paragraph" w:styleId="10">
    <w:name w:val="toc 1"/>
    <w:basedOn w:val="1"/>
    <w:next w:val="1"/>
    <w:qFormat/>
    <w:uiPriority w:val="0"/>
  </w:style>
  <w:style w:type="paragraph" w:styleId="11">
    <w:name w:val="footnote text"/>
    <w:basedOn w:val="1"/>
    <w:qFormat/>
    <w:uiPriority w:val="0"/>
    <w:pPr>
      <w:snapToGrid w:val="0"/>
      <w:jc w:val="left"/>
    </w:pPr>
    <w:rPr>
      <w:sz w:val="18"/>
      <w:szCs w:val="18"/>
    </w:rPr>
  </w:style>
  <w:style w:type="paragraph" w:styleId="12">
    <w:name w:val="toc 2"/>
    <w:basedOn w:val="1"/>
    <w:next w:val="1"/>
    <w:qFormat/>
    <w:uiPriority w:val="0"/>
    <w:pPr>
      <w:ind w:left="420" w:leftChars="200"/>
    </w:pPr>
  </w:style>
  <w:style w:type="paragraph" w:styleId="13">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4">
    <w:name w:val="Normal (Web)"/>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0"/>
    <w:rPr>
      <w:b/>
      <w:bCs/>
    </w:rPr>
  </w:style>
  <w:style w:type="character" w:styleId="19">
    <w:name w:val="page number"/>
    <w:qFormat/>
    <w:uiPriority w:val="0"/>
  </w:style>
  <w:style w:type="character" w:styleId="20">
    <w:name w:val="Emphasis"/>
    <w:basedOn w:val="17"/>
    <w:qFormat/>
    <w:uiPriority w:val="0"/>
    <w:rPr>
      <w:i/>
    </w:rPr>
  </w:style>
  <w:style w:type="character" w:styleId="21">
    <w:name w:val="Hyperlink"/>
    <w:basedOn w:val="17"/>
    <w:qFormat/>
    <w:uiPriority w:val="0"/>
    <w:rPr>
      <w:color w:val="0000FF"/>
      <w:u w:val="single"/>
    </w:rPr>
  </w:style>
  <w:style w:type="character" w:styleId="22">
    <w:name w:val="footnote reference"/>
    <w:basedOn w:val="17"/>
    <w:qFormat/>
    <w:uiPriority w:val="0"/>
    <w:rPr>
      <w:vertAlign w:val="superscript"/>
    </w:rPr>
  </w:style>
  <w:style w:type="table" w:customStyle="1" w:styleId="23">
    <w:name w:val="网格表 1 浅色 - 着色 51"/>
    <w:basedOn w:val="15"/>
    <w:qFormat/>
    <w:uiPriority w:val="46"/>
    <w:tblP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Pr>
    <w:tblStylePr w:type="firstRow">
      <w:rPr>
        <w:b/>
        <w:bCs/>
      </w:rPr>
      <w:tcPr>
        <w:tcBorders>
          <w:bottom w:val="single" w:color="8EAADB" w:themeColor="accent5" w:themeTint="99" w:sz="12" w:space="0"/>
        </w:tcBorders>
      </w:tcPr>
    </w:tblStylePr>
    <w:tblStylePr w:type="lastRow">
      <w:rPr>
        <w:b/>
        <w:bCs/>
      </w:rPr>
      <w:tcPr>
        <w:tcBorders>
          <w:top w:val="double" w:color="8EAADB" w:themeColor="accent5" w:themeTint="99" w:sz="2" w:space="0"/>
        </w:tcBorders>
      </w:tcPr>
    </w:tblStylePr>
    <w:tblStylePr w:type="firstCol">
      <w:rPr>
        <w:b/>
        <w:bCs/>
      </w:rPr>
    </w:tblStylePr>
    <w:tblStylePr w:type="lastCol">
      <w:rPr>
        <w:b/>
        <w:bCs/>
      </w:rPr>
    </w:tblStylePr>
  </w:style>
  <w:style w:type="paragraph" w:customStyle="1" w:styleId="24">
    <w:name w:val="WPSOffice手动目录 1"/>
    <w:qFormat/>
    <w:uiPriority w:val="0"/>
    <w:rPr>
      <w:rFonts w:ascii="Times New Roman" w:hAnsi="Times New Roman" w:eastAsia="宋体" w:cs="Times New Roman"/>
      <w:lang w:val="en-US" w:eastAsia="zh-CN" w:bidi="ar-SA"/>
    </w:rPr>
  </w:style>
  <w:style w:type="paragraph" w:customStyle="1" w:styleId="25">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6">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27">
    <w:name w:val="font31"/>
    <w:basedOn w:val="17"/>
    <w:qFormat/>
    <w:uiPriority w:val="0"/>
    <w:rPr>
      <w:rFonts w:hint="default" w:ascii="Times New Roman" w:hAnsi="Times New Roman" w:cs="Times New Roman"/>
      <w:color w:val="000000"/>
      <w:sz w:val="21"/>
      <w:szCs w:val="21"/>
      <w:u w:val="none"/>
    </w:rPr>
  </w:style>
  <w:style w:type="character" w:customStyle="1" w:styleId="28">
    <w:name w:val="font11"/>
    <w:basedOn w:val="17"/>
    <w:qFormat/>
    <w:uiPriority w:val="0"/>
    <w:rPr>
      <w:rFonts w:hint="eastAsia" w:ascii="宋体" w:hAnsi="宋体" w:eastAsia="宋体" w:cs="宋体"/>
      <w:color w:val="000000"/>
      <w:sz w:val="21"/>
      <w:szCs w:val="21"/>
      <w:u w:val="none"/>
    </w:rPr>
  </w:style>
  <w:style w:type="paragraph" w:customStyle="1" w:styleId="29">
    <w:name w:val="p1"/>
    <w:basedOn w:val="1"/>
    <w:uiPriority w:val="0"/>
    <w:pPr>
      <w:spacing w:before="0" w:beforeAutospacing="0" w:after="0" w:afterAutospacing="0"/>
      <w:ind w:left="0" w:right="0"/>
      <w:jc w:val="left"/>
    </w:pPr>
    <w:rPr>
      <w:rFonts w:ascii="helvetica" w:hAnsi="helvetica" w:eastAsia="helvetica" w:cs="helvetica"/>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7" Type="http://schemas.openxmlformats.org/officeDocument/2006/relationships/fontTable" Target="fontTable.xml"/><Relationship Id="rId86" Type="http://schemas.openxmlformats.org/officeDocument/2006/relationships/numbering" Target="numbering.xml"/><Relationship Id="rId85" Type="http://schemas.openxmlformats.org/officeDocument/2006/relationships/customXml" Target="../customXml/item1.xml"/><Relationship Id="rId84" Type="http://schemas.openxmlformats.org/officeDocument/2006/relationships/image" Target="media/image43.png"/><Relationship Id="rId83" Type="http://schemas.openxmlformats.org/officeDocument/2006/relationships/image" Target="media/image42.png"/><Relationship Id="rId82" Type="http://schemas.openxmlformats.org/officeDocument/2006/relationships/image" Target="media/image41.png"/><Relationship Id="rId81" Type="http://schemas.openxmlformats.org/officeDocument/2006/relationships/image" Target="media/image40.png"/><Relationship Id="rId80" Type="http://schemas.openxmlformats.org/officeDocument/2006/relationships/image" Target="media/image39.jpeg"/><Relationship Id="rId8" Type="http://schemas.openxmlformats.org/officeDocument/2006/relationships/footer" Target="footer3.xml"/><Relationship Id="rId79" Type="http://schemas.openxmlformats.org/officeDocument/2006/relationships/image" Target="media/image38.png"/><Relationship Id="rId78" Type="http://schemas.openxmlformats.org/officeDocument/2006/relationships/image" Target="media/image37.png"/><Relationship Id="rId77" Type="http://schemas.openxmlformats.org/officeDocument/2006/relationships/image" Target="media/image36.png"/><Relationship Id="rId76" Type="http://schemas.openxmlformats.org/officeDocument/2006/relationships/image" Target="media/image35.png"/><Relationship Id="rId75" Type="http://schemas.openxmlformats.org/officeDocument/2006/relationships/image" Target="media/image34.png"/><Relationship Id="rId74" Type="http://schemas.openxmlformats.org/officeDocument/2006/relationships/image" Target="media/image33.png"/><Relationship Id="rId73" Type="http://schemas.openxmlformats.org/officeDocument/2006/relationships/image" Target="media/image32.png"/><Relationship Id="rId72" Type="http://schemas.openxmlformats.org/officeDocument/2006/relationships/image" Target="media/image31.png"/><Relationship Id="rId71" Type="http://schemas.openxmlformats.org/officeDocument/2006/relationships/image" Target="media/image30.png"/><Relationship Id="rId70" Type="http://schemas.openxmlformats.org/officeDocument/2006/relationships/image" Target="media/image29.png"/><Relationship Id="rId7" Type="http://schemas.openxmlformats.org/officeDocument/2006/relationships/footer" Target="footer2.xml"/><Relationship Id="rId69" Type="http://schemas.openxmlformats.org/officeDocument/2006/relationships/image" Target="media/image28.png"/><Relationship Id="rId68" Type="http://schemas.openxmlformats.org/officeDocument/2006/relationships/image" Target="media/image27.png"/><Relationship Id="rId67" Type="http://schemas.openxmlformats.org/officeDocument/2006/relationships/image" Target="media/image26.png"/><Relationship Id="rId66" Type="http://schemas.openxmlformats.org/officeDocument/2006/relationships/image" Target="media/image25.png"/><Relationship Id="rId65" Type="http://schemas.openxmlformats.org/officeDocument/2006/relationships/image" Target="media/image24.png"/><Relationship Id="rId64" Type="http://schemas.openxmlformats.org/officeDocument/2006/relationships/image" Target="media/image23.png"/><Relationship Id="rId63" Type="http://schemas.openxmlformats.org/officeDocument/2006/relationships/image" Target="media/image22.png"/><Relationship Id="rId62" Type="http://schemas.openxmlformats.org/officeDocument/2006/relationships/image" Target="media/image21.png"/><Relationship Id="rId61" Type="http://schemas.openxmlformats.org/officeDocument/2006/relationships/image" Target="media/image20.png"/><Relationship Id="rId60" Type="http://schemas.openxmlformats.org/officeDocument/2006/relationships/image" Target="media/image19.png"/><Relationship Id="rId6" Type="http://schemas.openxmlformats.org/officeDocument/2006/relationships/header" Target="header2.xml"/><Relationship Id="rId59" Type="http://schemas.openxmlformats.org/officeDocument/2006/relationships/image" Target="media/image18.png"/><Relationship Id="rId58" Type="http://schemas.openxmlformats.org/officeDocument/2006/relationships/image" Target="media/image17.png"/><Relationship Id="rId57" Type="http://schemas.openxmlformats.org/officeDocument/2006/relationships/image" Target="media/image16.png"/><Relationship Id="rId56" Type="http://schemas.openxmlformats.org/officeDocument/2006/relationships/image" Target="media/image15.png"/><Relationship Id="rId55" Type="http://schemas.openxmlformats.org/officeDocument/2006/relationships/image" Target="media/image14.png"/><Relationship Id="rId54" Type="http://schemas.openxmlformats.org/officeDocument/2006/relationships/image" Target="media/image13.png"/><Relationship Id="rId53" Type="http://schemas.openxmlformats.org/officeDocument/2006/relationships/image" Target="media/image12.png"/><Relationship Id="rId52" Type="http://schemas.openxmlformats.org/officeDocument/2006/relationships/image" Target="media/image11.png"/><Relationship Id="rId51" Type="http://schemas.openxmlformats.org/officeDocument/2006/relationships/image" Target="media/image10.png"/><Relationship Id="rId50" Type="http://schemas.openxmlformats.org/officeDocument/2006/relationships/image" Target="media/image9.png"/><Relationship Id="rId5" Type="http://schemas.openxmlformats.org/officeDocument/2006/relationships/header" Target="header1.xml"/><Relationship Id="rId49" Type="http://schemas.openxmlformats.org/officeDocument/2006/relationships/image" Target="media/image8.png"/><Relationship Id="rId48" Type="http://schemas.openxmlformats.org/officeDocument/2006/relationships/image" Target="media/image7.png"/><Relationship Id="rId47" Type="http://schemas.openxmlformats.org/officeDocument/2006/relationships/image" Target="media/image6.png"/><Relationship Id="rId46" Type="http://schemas.openxmlformats.org/officeDocument/2006/relationships/image" Target="media/image5.png"/><Relationship Id="rId45" Type="http://schemas.openxmlformats.org/officeDocument/2006/relationships/image" Target="media/image4.png"/><Relationship Id="rId44" Type="http://schemas.openxmlformats.org/officeDocument/2006/relationships/image" Target="media/image3.png"/><Relationship Id="rId43" Type="http://schemas.openxmlformats.org/officeDocument/2006/relationships/image" Target="media/image2.png"/><Relationship Id="rId42" Type="http://schemas.openxmlformats.org/officeDocument/2006/relationships/image" Target="media/image1.jpeg"/><Relationship Id="rId41" Type="http://schemas.openxmlformats.org/officeDocument/2006/relationships/theme" Target="theme/theme1.xml"/><Relationship Id="rId40" Type="http://schemas.openxmlformats.org/officeDocument/2006/relationships/footer" Target="footer15.xml"/><Relationship Id="rId4" Type="http://schemas.openxmlformats.org/officeDocument/2006/relationships/footer" Target="footer1.xml"/><Relationship Id="rId39" Type="http://schemas.openxmlformats.org/officeDocument/2006/relationships/header" Target="header22.xml"/><Relationship Id="rId38" Type="http://schemas.openxmlformats.org/officeDocument/2006/relationships/header" Target="header21.xml"/><Relationship Id="rId37" Type="http://schemas.openxmlformats.org/officeDocument/2006/relationships/header" Target="header20.xml"/><Relationship Id="rId36" Type="http://schemas.openxmlformats.org/officeDocument/2006/relationships/header" Target="header19.xml"/><Relationship Id="rId35" Type="http://schemas.openxmlformats.org/officeDocument/2006/relationships/header" Target="header18.xml"/><Relationship Id="rId34" Type="http://schemas.openxmlformats.org/officeDocument/2006/relationships/header" Target="header17.xml"/><Relationship Id="rId33" Type="http://schemas.openxmlformats.org/officeDocument/2006/relationships/header" Target="header16.xml"/><Relationship Id="rId32" Type="http://schemas.openxmlformats.org/officeDocument/2006/relationships/header" Target="header15.xml"/><Relationship Id="rId31" Type="http://schemas.openxmlformats.org/officeDocument/2006/relationships/footer" Target="footer14.xml"/><Relationship Id="rId30" Type="http://schemas.openxmlformats.org/officeDocument/2006/relationships/footer" Target="footer13.xml"/><Relationship Id="rId3" Type="http://schemas.openxmlformats.org/officeDocument/2006/relationships/footnotes" Target="footnotes.xml"/><Relationship Id="rId29" Type="http://schemas.openxmlformats.org/officeDocument/2006/relationships/footer" Target="footer12.xml"/><Relationship Id="rId28" Type="http://schemas.openxmlformats.org/officeDocument/2006/relationships/header" Target="header14.xml"/><Relationship Id="rId27" Type="http://schemas.openxmlformats.org/officeDocument/2006/relationships/header" Target="header13.xml"/><Relationship Id="rId26" Type="http://schemas.openxmlformats.org/officeDocument/2006/relationships/footer" Target="footer11.xml"/><Relationship Id="rId25" Type="http://schemas.openxmlformats.org/officeDocument/2006/relationships/header" Target="header12.xml"/><Relationship Id="rId24" Type="http://schemas.openxmlformats.org/officeDocument/2006/relationships/header" Target="header11.xml"/><Relationship Id="rId23" Type="http://schemas.openxmlformats.org/officeDocument/2006/relationships/footer" Target="footer10.xml"/><Relationship Id="rId22" Type="http://schemas.openxmlformats.org/officeDocument/2006/relationships/footer" Target="footer9.xml"/><Relationship Id="rId21" Type="http://schemas.openxmlformats.org/officeDocument/2006/relationships/header" Target="header10.xml"/><Relationship Id="rId20" Type="http://schemas.openxmlformats.org/officeDocument/2006/relationships/header" Target="header9.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footer" Target="footer7.xml"/><Relationship Id="rId17" Type="http://schemas.openxmlformats.org/officeDocument/2006/relationships/header" Target="header8.xml"/><Relationship Id="rId16" Type="http://schemas.openxmlformats.org/officeDocument/2006/relationships/header" Target="header7.xml"/><Relationship Id="rId15" Type="http://schemas.openxmlformats.org/officeDocument/2006/relationships/footer" Target="footer6.xml"/><Relationship Id="rId14" Type="http://schemas.openxmlformats.org/officeDocument/2006/relationships/header" Target="header6.xml"/><Relationship Id="rId13" Type="http://schemas.openxmlformats.org/officeDocument/2006/relationships/header" Target="header5.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88</Pages>
  <Words>41931</Words>
  <Characters>59882</Characters>
  <Lines>557</Lines>
  <Paragraphs>156</Paragraphs>
  <TotalTime>18</TotalTime>
  <ScaleCrop>false</ScaleCrop>
  <LinksUpToDate>false</LinksUpToDate>
  <CharactersWithSpaces>62350</CharactersWithSpaces>
  <Application>WPS Office_5.4.1.7920_F1E327BC-269C-435d-A152-05C5408002CA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2022-03-11T08:38:00Z</dcterms:created>
  <dc:creator>34868</dc:creator>
  <cp:lastModifiedBy>WPS_1599482153</cp:lastModifiedBy>
  <cp:lastPrinted>2022-12-10T08:57:00Z</cp:lastPrinted>
  <dcterms:modified xsi:type="dcterms:W3CDTF">2023-06-19T20:45:08Z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2052-5.4.1.7920</vt:lpwstr>
  </property>
  <property fmtid="{D5CDD505-2E9C-101B-9397-08002B2CF9AE}" pid="3" name="ICV">
    <vt:lpwstr>9B97DA9DFF61C968590B7364CF01B0DC_43</vt:lpwstr>
  </property>
</Properties>
</file>